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538" w:rsidRPr="00784538" w:rsidRDefault="00784538" w:rsidP="00784538">
      <w:pPr>
        <w:ind w:firstLineChars="100" w:firstLine="440"/>
        <w:rPr>
          <w:rFonts w:ascii="標楷體" w:eastAsia="標楷體" w:hAnsi="標楷體"/>
          <w:sz w:val="44"/>
          <w:szCs w:val="44"/>
        </w:rPr>
      </w:pPr>
      <w:r w:rsidRPr="00784538">
        <w:rPr>
          <w:rFonts w:ascii="標楷體" w:eastAsia="標楷體" w:hAnsi="標楷體"/>
          <w:sz w:val="44"/>
          <w:szCs w:val="44"/>
        </w:rPr>
        <w:t>南投縣</w:t>
      </w:r>
      <w:r w:rsidR="004E1187">
        <w:rPr>
          <w:rFonts w:ascii="標楷體" w:eastAsia="標楷體" w:hAnsi="標楷體" w:hint="eastAsia"/>
          <w:sz w:val="44"/>
          <w:szCs w:val="44"/>
        </w:rPr>
        <w:t>水里鄉</w:t>
      </w:r>
      <w:r w:rsidRPr="00784538">
        <w:rPr>
          <w:rFonts w:ascii="標楷體" w:eastAsia="標楷體" w:hAnsi="標楷體"/>
          <w:sz w:val="44"/>
          <w:szCs w:val="44"/>
        </w:rPr>
        <w:t xml:space="preserve">兒童生日禮金自治條例總說明 </w:t>
      </w:r>
    </w:p>
    <w:p w:rsidR="00784538" w:rsidRPr="00784538" w:rsidRDefault="00784538" w:rsidP="00784538">
      <w:pPr>
        <w:ind w:firstLineChars="150" w:firstLine="480"/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>為照顧本</w:t>
      </w:r>
      <w:r w:rsidR="00556BFE">
        <w:rPr>
          <w:rFonts w:ascii="標楷體" w:eastAsia="標楷體" w:hAnsi="標楷體" w:hint="eastAsia"/>
          <w:sz w:val="32"/>
          <w:szCs w:val="32"/>
        </w:rPr>
        <w:t>鄉</w:t>
      </w:r>
      <w:r w:rsidRPr="00784538">
        <w:rPr>
          <w:rFonts w:ascii="標楷體" w:eastAsia="標楷體" w:hAnsi="標楷體"/>
          <w:sz w:val="32"/>
          <w:szCs w:val="32"/>
        </w:rPr>
        <w:t>兒童，落實兒童福利政策，營造友善成長環境，增加</w:t>
      </w:r>
      <w:r w:rsidR="00556BFE">
        <w:rPr>
          <w:rFonts w:ascii="標楷體" w:eastAsia="標楷體" w:hAnsi="標楷體" w:hint="eastAsia"/>
          <w:sz w:val="32"/>
          <w:szCs w:val="32"/>
        </w:rPr>
        <w:t>鄉</w:t>
      </w:r>
      <w:bookmarkStart w:id="0" w:name="_GoBack"/>
      <w:bookmarkEnd w:id="0"/>
      <w:r w:rsidRPr="00784538">
        <w:rPr>
          <w:rFonts w:ascii="標楷體" w:eastAsia="標楷體" w:hAnsi="標楷體"/>
          <w:sz w:val="32"/>
          <w:szCs w:val="32"/>
        </w:rPr>
        <w:t xml:space="preserve">內人口，促進地方繁榮，特制定本自治條例。 </w:t>
      </w:r>
    </w:p>
    <w:p w:rsidR="00784538" w:rsidRPr="00784538" w:rsidRDefault="00784538" w:rsidP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>本自治條例共</w:t>
      </w:r>
      <w:r w:rsidR="007D587B">
        <w:rPr>
          <w:rFonts w:ascii="標楷體" w:eastAsia="標楷體" w:hAnsi="標楷體" w:hint="eastAsia"/>
          <w:sz w:val="32"/>
          <w:szCs w:val="32"/>
        </w:rPr>
        <w:t>九</w:t>
      </w:r>
      <w:r w:rsidRPr="00784538">
        <w:rPr>
          <w:rFonts w:ascii="標楷體" w:eastAsia="標楷體" w:hAnsi="標楷體"/>
          <w:sz w:val="32"/>
          <w:szCs w:val="32"/>
        </w:rPr>
        <w:t xml:space="preserve">條，茲將立法要點說明如下： </w:t>
      </w:r>
    </w:p>
    <w:p w:rsidR="00784538" w:rsidRPr="00784538" w:rsidRDefault="00784538" w:rsidP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 xml:space="preserve">一、 明定本自治條例之立法依據。(第一條) </w:t>
      </w:r>
    </w:p>
    <w:p w:rsidR="00784538" w:rsidRPr="00784538" w:rsidRDefault="00784538" w:rsidP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>二、 明定本自治條例之立法目的。(第二條)</w:t>
      </w:r>
    </w:p>
    <w:p w:rsidR="00784538" w:rsidRPr="00784538" w:rsidRDefault="00784538" w:rsidP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 xml:space="preserve">三、 明定本自治條例申請資格。(第三條) </w:t>
      </w:r>
    </w:p>
    <w:p w:rsidR="00784538" w:rsidRPr="00784538" w:rsidRDefault="00784538" w:rsidP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 xml:space="preserve">四、 明定本自治條例發放對象及設籍規定。(第四條) </w:t>
      </w:r>
    </w:p>
    <w:p w:rsidR="00784538" w:rsidRPr="00784538" w:rsidRDefault="00784538" w:rsidP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>五、 明定本自治條例發放金額。(第五條)</w:t>
      </w:r>
    </w:p>
    <w:p w:rsidR="00784538" w:rsidRPr="00784538" w:rsidRDefault="00784538" w:rsidP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>六、 明定本自治條例申請應備文件。(第六條)</w:t>
      </w:r>
    </w:p>
    <w:p w:rsidR="00772BB4" w:rsidRPr="00784538" w:rsidRDefault="00784538" w:rsidP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>七、 明定本自治條例申請人不法申請應負之責任。(第七條)</w:t>
      </w:r>
    </w:p>
    <w:p w:rsidR="00784538" w:rsidRPr="00784538" w:rsidRDefault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 xml:space="preserve">八、 明定本自治條例經費來源。(第八條) </w:t>
      </w:r>
    </w:p>
    <w:p w:rsidR="00784538" w:rsidRPr="00784538" w:rsidRDefault="00784538">
      <w:pPr>
        <w:rPr>
          <w:rFonts w:ascii="標楷體" w:eastAsia="標楷體" w:hAnsi="標楷體"/>
          <w:sz w:val="32"/>
          <w:szCs w:val="32"/>
        </w:rPr>
      </w:pPr>
      <w:r w:rsidRPr="00784538">
        <w:rPr>
          <w:rFonts w:ascii="標楷體" w:eastAsia="標楷體" w:hAnsi="標楷體"/>
          <w:sz w:val="32"/>
          <w:szCs w:val="32"/>
        </w:rPr>
        <w:t>九、 明定本自治條例施行日期。(第九條)</w:t>
      </w:r>
    </w:p>
    <w:sectPr w:rsidR="00784538" w:rsidRPr="00784538" w:rsidSect="00E20E45">
      <w:pgSz w:w="11906" w:h="16838" w:code="9"/>
      <w:pgMar w:top="1701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ECB" w:rsidRDefault="00735ECB" w:rsidP="007D587B">
      <w:r>
        <w:separator/>
      </w:r>
    </w:p>
  </w:endnote>
  <w:endnote w:type="continuationSeparator" w:id="0">
    <w:p w:rsidR="00735ECB" w:rsidRDefault="00735ECB" w:rsidP="007D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ECB" w:rsidRDefault="00735ECB" w:rsidP="007D587B">
      <w:r>
        <w:separator/>
      </w:r>
    </w:p>
  </w:footnote>
  <w:footnote w:type="continuationSeparator" w:id="0">
    <w:p w:rsidR="00735ECB" w:rsidRDefault="00735ECB" w:rsidP="007D5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38"/>
    <w:rsid w:val="004E1187"/>
    <w:rsid w:val="00556BFE"/>
    <w:rsid w:val="00666FA9"/>
    <w:rsid w:val="00735ECB"/>
    <w:rsid w:val="00772BB4"/>
    <w:rsid w:val="00784538"/>
    <w:rsid w:val="007D587B"/>
    <w:rsid w:val="00BE295A"/>
    <w:rsid w:val="00D23BA8"/>
    <w:rsid w:val="00D27AA9"/>
    <w:rsid w:val="00E2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216032"/>
  <w15:chartTrackingRefBased/>
  <w15:docId w15:val="{D3C885B7-DCF7-413C-8F38-B610B55C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8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587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58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58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2026-04-15T01:15:00Z</dcterms:created>
  <dcterms:modified xsi:type="dcterms:W3CDTF">2026-09-02T07:02:00Z</dcterms:modified>
</cp:coreProperties>
</file>