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XSpec="center" w:tblpY="240"/>
        <w:tblW w:w="0" w:type="auto"/>
        <w:tblLook w:val="04A0" w:firstRow="1" w:lastRow="0" w:firstColumn="1" w:lastColumn="0" w:noHBand="0" w:noVBand="1"/>
      </w:tblPr>
      <w:tblGrid>
        <w:gridCol w:w="3398"/>
        <w:gridCol w:w="3398"/>
        <w:gridCol w:w="3399"/>
      </w:tblGrid>
      <w:tr w:rsidR="00576E5E" w:rsidRPr="00576E5E" w:rsidTr="00013242">
        <w:trPr>
          <w:trHeight w:val="680"/>
        </w:trPr>
        <w:tc>
          <w:tcPr>
            <w:tcW w:w="10195" w:type="dxa"/>
            <w:gridSpan w:val="3"/>
            <w:tcBorders>
              <w:top w:val="nil"/>
              <w:left w:val="nil"/>
              <w:bottom w:val="single" w:sz="4" w:space="0" w:color="auto"/>
              <w:right w:val="nil"/>
            </w:tcBorders>
          </w:tcPr>
          <w:p w:rsidR="004E0656" w:rsidRPr="00576E5E" w:rsidRDefault="004E0656" w:rsidP="00F15A13">
            <w:pPr>
              <w:rPr>
                <w:rFonts w:ascii="標楷體" w:eastAsia="標楷體" w:hAnsi="標楷體"/>
                <w:b/>
                <w:color w:val="000000" w:themeColor="text1"/>
                <w:sz w:val="32"/>
                <w:szCs w:val="32"/>
              </w:rPr>
            </w:pPr>
            <w:r w:rsidRPr="00576E5E">
              <w:rPr>
                <w:rFonts w:ascii="標楷體" w:eastAsia="標楷體" w:hAnsi="標楷體"/>
                <w:b/>
                <w:color w:val="000000" w:themeColor="text1"/>
                <w:sz w:val="32"/>
                <w:szCs w:val="32"/>
              </w:rPr>
              <w:t>臺東縣政府先行支付</w:t>
            </w:r>
            <w:r w:rsidR="00724155" w:rsidRPr="00576E5E">
              <w:rPr>
                <w:rFonts w:ascii="標楷體" w:eastAsia="標楷體" w:hAnsi="標楷體" w:hint="eastAsia"/>
                <w:b/>
                <w:color w:val="000000" w:themeColor="text1"/>
                <w:sz w:val="32"/>
                <w:szCs w:val="32"/>
              </w:rPr>
              <w:t>老人</w:t>
            </w:r>
            <w:r w:rsidRPr="00576E5E">
              <w:rPr>
                <w:rFonts w:ascii="標楷體" w:eastAsia="標楷體" w:hAnsi="標楷體"/>
                <w:b/>
                <w:color w:val="000000" w:themeColor="text1"/>
                <w:sz w:val="32"/>
                <w:szCs w:val="32"/>
              </w:rPr>
              <w:t>保護安置費用案件追償作業原則</w:t>
            </w:r>
            <w:r w:rsidR="00F15A13" w:rsidRPr="00576E5E">
              <w:rPr>
                <w:rFonts w:ascii="標楷體" w:eastAsia="標楷體" w:hAnsi="標楷體" w:hint="eastAsia"/>
                <w:b/>
                <w:color w:val="000000" w:themeColor="text1"/>
                <w:sz w:val="32"/>
                <w:szCs w:val="32"/>
              </w:rPr>
              <w:t>修正對照表</w:t>
            </w:r>
          </w:p>
        </w:tc>
      </w:tr>
      <w:tr w:rsidR="00576E5E" w:rsidRPr="00576E5E" w:rsidTr="00013242">
        <w:trPr>
          <w:trHeight w:val="680"/>
        </w:trPr>
        <w:tc>
          <w:tcPr>
            <w:tcW w:w="3398" w:type="dxa"/>
            <w:tcBorders>
              <w:top w:val="single" w:sz="4" w:space="0" w:color="auto"/>
            </w:tcBorders>
          </w:tcPr>
          <w:p w:rsidR="004D08DD" w:rsidRPr="00576E5E" w:rsidRDefault="004D08DD" w:rsidP="00E75D82">
            <w:pPr>
              <w:jc w:val="distribute"/>
              <w:rPr>
                <w:b/>
                <w:color w:val="000000" w:themeColor="text1"/>
                <w:sz w:val="28"/>
              </w:rPr>
            </w:pPr>
            <w:r w:rsidRPr="00576E5E">
              <w:rPr>
                <w:rFonts w:hint="eastAsia"/>
                <w:b/>
                <w:color w:val="000000" w:themeColor="text1"/>
                <w:sz w:val="28"/>
              </w:rPr>
              <w:t>修正名稱</w:t>
            </w:r>
          </w:p>
        </w:tc>
        <w:tc>
          <w:tcPr>
            <w:tcW w:w="3398" w:type="dxa"/>
            <w:tcBorders>
              <w:top w:val="single" w:sz="4" w:space="0" w:color="auto"/>
            </w:tcBorders>
          </w:tcPr>
          <w:p w:rsidR="004D08DD" w:rsidRPr="00576E5E" w:rsidRDefault="004D08DD" w:rsidP="009E4006">
            <w:pPr>
              <w:jc w:val="distribute"/>
              <w:rPr>
                <w:b/>
                <w:color w:val="000000" w:themeColor="text1"/>
                <w:sz w:val="28"/>
              </w:rPr>
            </w:pPr>
            <w:r w:rsidRPr="00576E5E">
              <w:rPr>
                <w:rFonts w:hint="eastAsia"/>
                <w:b/>
                <w:color w:val="000000" w:themeColor="text1"/>
                <w:sz w:val="28"/>
              </w:rPr>
              <w:t>現行名稱</w:t>
            </w:r>
          </w:p>
        </w:tc>
        <w:tc>
          <w:tcPr>
            <w:tcW w:w="3399" w:type="dxa"/>
            <w:tcBorders>
              <w:top w:val="single" w:sz="4" w:space="0" w:color="auto"/>
            </w:tcBorders>
          </w:tcPr>
          <w:p w:rsidR="004D08DD" w:rsidRPr="00576E5E" w:rsidRDefault="004D08DD" w:rsidP="009E4006">
            <w:pPr>
              <w:jc w:val="distribute"/>
              <w:rPr>
                <w:b/>
                <w:color w:val="000000" w:themeColor="text1"/>
                <w:sz w:val="28"/>
              </w:rPr>
            </w:pPr>
            <w:r w:rsidRPr="00576E5E">
              <w:rPr>
                <w:rFonts w:hint="eastAsia"/>
                <w:b/>
                <w:color w:val="000000" w:themeColor="text1"/>
                <w:sz w:val="28"/>
              </w:rPr>
              <w:t>說明</w:t>
            </w:r>
          </w:p>
        </w:tc>
      </w:tr>
      <w:tr w:rsidR="00576E5E" w:rsidRPr="00576E5E" w:rsidTr="00013242">
        <w:trPr>
          <w:trHeight w:val="680"/>
        </w:trPr>
        <w:tc>
          <w:tcPr>
            <w:tcW w:w="3398" w:type="dxa"/>
          </w:tcPr>
          <w:p w:rsidR="004D08DD" w:rsidRPr="00576E5E" w:rsidRDefault="004D08DD" w:rsidP="006E26AB">
            <w:pPr>
              <w:adjustRightInd w:val="0"/>
              <w:snapToGrid w:val="0"/>
              <w:spacing w:line="276" w:lineRule="auto"/>
              <w:rPr>
                <w:b/>
                <w:color w:val="000000" w:themeColor="text1"/>
                <w:sz w:val="28"/>
              </w:rPr>
            </w:pPr>
            <w:r w:rsidRPr="00576E5E">
              <w:rPr>
                <w:rFonts w:ascii="標楷體" w:eastAsia="標楷體" w:hAnsi="標楷體"/>
                <w:color w:val="000000" w:themeColor="text1"/>
                <w:sz w:val="28"/>
                <w:szCs w:val="28"/>
              </w:rPr>
              <w:t>臺東縣政府先行支付</w:t>
            </w:r>
            <w:r w:rsidRPr="00576E5E">
              <w:rPr>
                <w:rFonts w:ascii="標楷體" w:eastAsia="標楷體" w:hAnsi="標楷體" w:hint="eastAsia"/>
                <w:color w:val="000000" w:themeColor="text1"/>
                <w:sz w:val="28"/>
                <w:szCs w:val="28"/>
              </w:rPr>
              <w:t>老人</w:t>
            </w:r>
            <w:r w:rsidRPr="00576E5E">
              <w:rPr>
                <w:rFonts w:ascii="標楷體" w:eastAsia="標楷體" w:hAnsi="標楷體" w:hint="eastAsia"/>
                <w:color w:val="000000" w:themeColor="text1"/>
                <w:sz w:val="28"/>
                <w:szCs w:val="28"/>
                <w:u w:val="single"/>
              </w:rPr>
              <w:t>及身心障礙者</w:t>
            </w:r>
            <w:r w:rsidRPr="00576E5E">
              <w:rPr>
                <w:rFonts w:ascii="標楷體" w:eastAsia="標楷體" w:hAnsi="標楷體" w:hint="eastAsia"/>
                <w:color w:val="000000" w:themeColor="text1"/>
                <w:sz w:val="28"/>
                <w:szCs w:val="28"/>
              </w:rPr>
              <w:t>保護</w:t>
            </w:r>
            <w:r w:rsidRPr="00576E5E">
              <w:rPr>
                <w:rFonts w:ascii="標楷體" w:eastAsia="標楷體" w:hAnsi="標楷體"/>
                <w:color w:val="000000" w:themeColor="text1"/>
                <w:sz w:val="28"/>
                <w:szCs w:val="28"/>
              </w:rPr>
              <w:t>安置費用案件追償作業原則</w:t>
            </w:r>
          </w:p>
        </w:tc>
        <w:tc>
          <w:tcPr>
            <w:tcW w:w="3398" w:type="dxa"/>
          </w:tcPr>
          <w:p w:rsidR="004D08DD" w:rsidRPr="00576E5E" w:rsidRDefault="004D08DD" w:rsidP="006E26AB">
            <w:pPr>
              <w:adjustRightInd w:val="0"/>
              <w:snapToGrid w:val="0"/>
              <w:spacing w:line="276" w:lineRule="auto"/>
              <w:rPr>
                <w:b/>
                <w:color w:val="000000" w:themeColor="text1"/>
                <w:sz w:val="28"/>
              </w:rPr>
            </w:pPr>
            <w:r w:rsidRPr="00576E5E">
              <w:rPr>
                <w:rFonts w:ascii="標楷體" w:eastAsia="標楷體" w:hAnsi="標楷體"/>
                <w:color w:val="000000" w:themeColor="text1"/>
                <w:sz w:val="28"/>
                <w:szCs w:val="28"/>
              </w:rPr>
              <w:t>臺東縣政府先行支付</w:t>
            </w:r>
            <w:r w:rsidRPr="00576E5E">
              <w:rPr>
                <w:rFonts w:ascii="標楷體" w:eastAsia="標楷體" w:hAnsi="標楷體" w:hint="eastAsia"/>
                <w:color w:val="000000" w:themeColor="text1"/>
                <w:sz w:val="28"/>
                <w:szCs w:val="28"/>
              </w:rPr>
              <w:t>老人</w:t>
            </w:r>
            <w:r w:rsidRPr="00576E5E">
              <w:rPr>
                <w:rFonts w:ascii="標楷體" w:eastAsia="標楷體" w:hAnsi="標楷體"/>
                <w:color w:val="000000" w:themeColor="text1"/>
                <w:sz w:val="28"/>
                <w:szCs w:val="28"/>
              </w:rPr>
              <w:t>保護安置費用案件追償作業原則</w:t>
            </w:r>
            <w:bookmarkStart w:id="0" w:name="_GoBack"/>
            <w:bookmarkEnd w:id="0"/>
          </w:p>
        </w:tc>
        <w:tc>
          <w:tcPr>
            <w:tcW w:w="3399" w:type="dxa"/>
          </w:tcPr>
          <w:p w:rsidR="004D08DD" w:rsidRPr="00576E5E" w:rsidRDefault="00FF5CE1" w:rsidP="006E26AB">
            <w:pPr>
              <w:adjustRightInd w:val="0"/>
              <w:snapToGrid w:val="0"/>
              <w:spacing w:line="276" w:lineRule="auto"/>
              <w:rPr>
                <w:rFonts w:ascii="標楷體" w:eastAsia="標楷體" w:hAnsi="標楷體"/>
                <w:color w:val="000000" w:themeColor="text1"/>
                <w:sz w:val="28"/>
              </w:rPr>
            </w:pPr>
            <w:r w:rsidRPr="00576E5E">
              <w:rPr>
                <w:rFonts w:ascii="標楷體" w:eastAsia="標楷體" w:hAnsi="標楷體" w:hint="eastAsia"/>
                <w:color w:val="000000" w:themeColor="text1"/>
                <w:sz w:val="28"/>
              </w:rPr>
              <w:t>為併予規定身心障礙權益保障法所規定予身心障礙者安置之必要費用追償作業，爰將名稱新增「身心障礙者」。</w:t>
            </w:r>
          </w:p>
        </w:tc>
      </w:tr>
      <w:tr w:rsidR="00576E5E" w:rsidRPr="00576E5E" w:rsidTr="00013242">
        <w:trPr>
          <w:trHeight w:val="680"/>
        </w:trPr>
        <w:tc>
          <w:tcPr>
            <w:tcW w:w="3398" w:type="dxa"/>
          </w:tcPr>
          <w:p w:rsidR="00A02E09" w:rsidRPr="00576E5E" w:rsidRDefault="00E75D82" w:rsidP="00E75D82">
            <w:pPr>
              <w:jc w:val="distribute"/>
              <w:rPr>
                <w:b/>
                <w:color w:val="000000" w:themeColor="text1"/>
              </w:rPr>
            </w:pPr>
            <w:r w:rsidRPr="00576E5E">
              <w:rPr>
                <w:rFonts w:hint="eastAsia"/>
                <w:b/>
                <w:color w:val="000000" w:themeColor="text1"/>
                <w:sz w:val="28"/>
              </w:rPr>
              <w:t>修正</w:t>
            </w:r>
            <w:r w:rsidR="004D08DD" w:rsidRPr="00576E5E">
              <w:rPr>
                <w:rFonts w:hint="eastAsia"/>
                <w:b/>
                <w:color w:val="000000" w:themeColor="text1"/>
                <w:sz w:val="28"/>
              </w:rPr>
              <w:t>規定</w:t>
            </w:r>
          </w:p>
        </w:tc>
        <w:tc>
          <w:tcPr>
            <w:tcW w:w="3398" w:type="dxa"/>
          </w:tcPr>
          <w:p w:rsidR="00A02E09" w:rsidRPr="00576E5E" w:rsidRDefault="002654F2" w:rsidP="009E4006">
            <w:pPr>
              <w:jc w:val="distribute"/>
              <w:rPr>
                <w:b/>
                <w:color w:val="000000" w:themeColor="text1"/>
                <w:sz w:val="28"/>
              </w:rPr>
            </w:pPr>
            <w:r w:rsidRPr="00576E5E">
              <w:rPr>
                <w:rFonts w:hint="eastAsia"/>
                <w:b/>
                <w:color w:val="000000" w:themeColor="text1"/>
                <w:sz w:val="28"/>
              </w:rPr>
              <w:t>現行</w:t>
            </w:r>
            <w:r w:rsidR="004D08DD" w:rsidRPr="00576E5E">
              <w:rPr>
                <w:rFonts w:hint="eastAsia"/>
                <w:b/>
                <w:color w:val="000000" w:themeColor="text1"/>
                <w:sz w:val="28"/>
              </w:rPr>
              <w:t>規定</w:t>
            </w:r>
          </w:p>
        </w:tc>
        <w:tc>
          <w:tcPr>
            <w:tcW w:w="3399" w:type="dxa"/>
          </w:tcPr>
          <w:p w:rsidR="00A02E09" w:rsidRPr="00576E5E" w:rsidRDefault="00A02E09" w:rsidP="009E4006">
            <w:pPr>
              <w:jc w:val="distribute"/>
              <w:rPr>
                <w:b/>
                <w:color w:val="000000" w:themeColor="text1"/>
                <w:sz w:val="28"/>
              </w:rPr>
            </w:pPr>
            <w:r w:rsidRPr="00576E5E">
              <w:rPr>
                <w:rFonts w:hint="eastAsia"/>
                <w:b/>
                <w:color w:val="000000" w:themeColor="text1"/>
                <w:sz w:val="28"/>
              </w:rPr>
              <w:t>說明</w:t>
            </w:r>
          </w:p>
        </w:tc>
      </w:tr>
      <w:tr w:rsidR="00576E5E" w:rsidRPr="00576E5E" w:rsidTr="00013242">
        <w:trPr>
          <w:trHeight w:val="680"/>
        </w:trPr>
        <w:tc>
          <w:tcPr>
            <w:tcW w:w="3398" w:type="dxa"/>
            <w:shd w:val="clear" w:color="auto" w:fill="auto"/>
          </w:tcPr>
          <w:p w:rsidR="00321D8A" w:rsidRPr="00576E5E" w:rsidRDefault="00321D8A" w:rsidP="00321D8A">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一、臺東縣政府(以下簡稱本府)為辦理下列保護安置事宜，特訂定本作業原則：</w:t>
            </w:r>
          </w:p>
          <w:p w:rsidR="00321D8A" w:rsidRPr="00576E5E" w:rsidRDefault="00321D8A" w:rsidP="00321D8A">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（一）</w:t>
            </w:r>
            <w:r w:rsidR="00E658CA" w:rsidRPr="00576E5E">
              <w:rPr>
                <w:rFonts w:ascii="標楷體" w:eastAsia="標楷體" w:hAnsi="標楷體" w:hint="eastAsia"/>
                <w:color w:val="000000" w:themeColor="text1"/>
                <w:sz w:val="28"/>
                <w:szCs w:val="28"/>
              </w:rPr>
              <w:t>依</w:t>
            </w:r>
            <w:r w:rsidRPr="00576E5E">
              <w:rPr>
                <w:rFonts w:ascii="標楷體" w:eastAsia="標楷體" w:hAnsi="標楷體" w:hint="eastAsia"/>
                <w:color w:val="000000" w:themeColor="text1"/>
                <w:sz w:val="28"/>
                <w:szCs w:val="28"/>
              </w:rPr>
              <w:t>老人福利法第</w:t>
            </w:r>
            <w:r w:rsidR="0092396A" w:rsidRPr="00576E5E">
              <w:rPr>
                <w:rFonts w:ascii="標楷體" w:eastAsia="標楷體" w:hAnsi="標楷體" w:hint="eastAsia"/>
                <w:color w:val="000000" w:themeColor="text1"/>
                <w:sz w:val="28"/>
                <w:szCs w:val="28"/>
              </w:rPr>
              <w:t>四十一</w:t>
            </w:r>
            <w:r w:rsidRPr="00576E5E">
              <w:rPr>
                <w:rFonts w:ascii="標楷體" w:eastAsia="標楷體" w:hAnsi="標楷體" w:hint="eastAsia"/>
                <w:color w:val="000000" w:themeColor="text1"/>
                <w:sz w:val="28"/>
                <w:szCs w:val="28"/>
              </w:rPr>
              <w:t>條</w:t>
            </w:r>
            <w:r w:rsidR="00960624" w:rsidRPr="00576E5E">
              <w:rPr>
                <w:rFonts w:ascii="標楷體" w:eastAsia="標楷體" w:hAnsi="標楷體" w:hint="eastAsia"/>
                <w:color w:val="000000" w:themeColor="text1"/>
                <w:sz w:val="28"/>
                <w:szCs w:val="28"/>
              </w:rPr>
              <w:t>予以保護及安置所需之費用追償作業，並維護負返還義務之受安置老人</w:t>
            </w:r>
            <w:r w:rsidR="00E658CA" w:rsidRPr="00576E5E">
              <w:rPr>
                <w:rFonts w:ascii="標楷體" w:eastAsia="標楷體" w:hAnsi="標楷體" w:hint="eastAsia"/>
                <w:color w:val="000000" w:themeColor="text1"/>
                <w:sz w:val="28"/>
                <w:szCs w:val="28"/>
              </w:rPr>
              <w:t>及其配偶、</w:t>
            </w:r>
            <w:r w:rsidRPr="00576E5E">
              <w:rPr>
                <w:rFonts w:ascii="標楷體" w:eastAsia="標楷體" w:hAnsi="標楷體" w:hint="eastAsia"/>
                <w:color w:val="000000" w:themeColor="text1"/>
                <w:sz w:val="28"/>
                <w:szCs w:val="28"/>
              </w:rPr>
              <w:t>直系血親卑親屬或依契約對其負照顧義務者(以下</w:t>
            </w:r>
            <w:r w:rsidR="00960624" w:rsidRPr="00576E5E">
              <w:rPr>
                <w:rFonts w:ascii="標楷體" w:eastAsia="標楷體" w:hAnsi="標楷體" w:hint="eastAsia"/>
                <w:color w:val="000000" w:themeColor="text1"/>
                <w:sz w:val="28"/>
                <w:szCs w:val="28"/>
              </w:rPr>
              <w:t>簡</w:t>
            </w:r>
            <w:r w:rsidRPr="00576E5E">
              <w:rPr>
                <w:rFonts w:ascii="標楷體" w:eastAsia="標楷體" w:hAnsi="標楷體" w:hint="eastAsia"/>
                <w:color w:val="000000" w:themeColor="text1"/>
                <w:sz w:val="28"/>
                <w:szCs w:val="28"/>
              </w:rPr>
              <w:t>稱返還義務人)</w:t>
            </w:r>
            <w:r w:rsidR="00EF4B93" w:rsidRPr="00576E5E">
              <w:rPr>
                <w:rFonts w:ascii="標楷體" w:eastAsia="標楷體" w:hAnsi="標楷體" w:hint="eastAsia"/>
                <w:color w:val="000000" w:themeColor="text1"/>
                <w:sz w:val="28"/>
                <w:szCs w:val="28"/>
              </w:rPr>
              <w:t>權益</w:t>
            </w:r>
            <w:r w:rsidR="00E658CA" w:rsidRPr="00576E5E">
              <w:rPr>
                <w:rFonts w:ascii="標楷體" w:eastAsia="標楷體" w:hAnsi="標楷體" w:hint="eastAsia"/>
                <w:color w:val="000000" w:themeColor="text1"/>
                <w:sz w:val="28"/>
                <w:szCs w:val="28"/>
              </w:rPr>
              <w:t>，</w:t>
            </w:r>
            <w:r w:rsidRPr="00576E5E">
              <w:rPr>
                <w:rFonts w:ascii="標楷體" w:eastAsia="標楷體" w:hAnsi="標楷體" w:hint="eastAsia"/>
                <w:color w:val="000000" w:themeColor="text1"/>
                <w:sz w:val="28"/>
                <w:szCs w:val="28"/>
              </w:rPr>
              <w:t>追償本府先行支付之相關費用。</w:t>
            </w:r>
          </w:p>
          <w:p w:rsidR="00EF4B93" w:rsidRPr="00576E5E" w:rsidRDefault="00321D8A" w:rsidP="00321D8A">
            <w:pPr>
              <w:spacing w:line="480" w:lineRule="exact"/>
              <w:rPr>
                <w:rFonts w:ascii="標楷體" w:eastAsia="標楷體" w:hAnsi="標楷體"/>
                <w:color w:val="000000" w:themeColor="text1"/>
                <w:sz w:val="28"/>
                <w:szCs w:val="28"/>
                <w:u w:val="single"/>
              </w:rPr>
            </w:pPr>
            <w:r w:rsidRPr="00576E5E">
              <w:rPr>
                <w:rFonts w:ascii="標楷體" w:eastAsia="標楷體" w:hAnsi="標楷體" w:hint="eastAsia"/>
                <w:color w:val="000000" w:themeColor="text1"/>
                <w:sz w:val="28"/>
                <w:szCs w:val="28"/>
                <w:u w:val="single"/>
              </w:rPr>
              <w:t>（二）</w:t>
            </w:r>
            <w:r w:rsidR="00EF4B93" w:rsidRPr="00576E5E">
              <w:rPr>
                <w:rFonts w:ascii="標楷體" w:eastAsia="標楷體" w:hAnsi="標楷體" w:hint="eastAsia"/>
                <w:color w:val="000000" w:themeColor="text1"/>
                <w:sz w:val="28"/>
                <w:szCs w:val="28"/>
                <w:u w:val="single"/>
              </w:rPr>
              <w:t>依身心障礙者權益保障法第</w:t>
            </w:r>
            <w:r w:rsidR="008224AC" w:rsidRPr="00576E5E">
              <w:rPr>
                <w:rFonts w:ascii="標楷體" w:eastAsia="標楷體" w:hAnsi="標楷體" w:hint="eastAsia"/>
                <w:color w:val="000000" w:themeColor="text1"/>
                <w:sz w:val="28"/>
                <w:szCs w:val="28"/>
                <w:u w:val="single"/>
              </w:rPr>
              <w:t>七十七</w:t>
            </w:r>
            <w:r w:rsidR="00EF4B93" w:rsidRPr="00576E5E">
              <w:rPr>
                <w:rFonts w:ascii="標楷體" w:eastAsia="標楷體" w:hAnsi="標楷體" w:hint="eastAsia"/>
                <w:color w:val="000000" w:themeColor="text1"/>
                <w:sz w:val="28"/>
                <w:szCs w:val="28"/>
                <w:u w:val="single"/>
              </w:rPr>
              <w:t>條第二項予以適當安置之必要費用之追償作業，並維護負返還義務</w:t>
            </w:r>
            <w:r w:rsidR="00960624" w:rsidRPr="00576E5E">
              <w:rPr>
                <w:rFonts w:ascii="標楷體" w:eastAsia="標楷體" w:hAnsi="標楷體" w:hint="eastAsia"/>
                <w:color w:val="000000" w:themeColor="text1"/>
                <w:sz w:val="28"/>
                <w:szCs w:val="28"/>
                <w:u w:val="single"/>
              </w:rPr>
              <w:t>之受安置身心障礙者及其扶養義務人(以下簡稱返還義務人</w:t>
            </w:r>
            <w:r w:rsidR="00960624" w:rsidRPr="00576E5E">
              <w:rPr>
                <w:rFonts w:ascii="標楷體" w:eastAsia="標楷體" w:hAnsi="標楷體" w:hint="eastAsia"/>
                <w:color w:val="000000" w:themeColor="text1"/>
                <w:sz w:val="28"/>
                <w:szCs w:val="28"/>
              </w:rPr>
              <w:t>)</w:t>
            </w:r>
            <w:r w:rsidR="00EF4B93" w:rsidRPr="00576E5E">
              <w:rPr>
                <w:rFonts w:ascii="標楷體" w:eastAsia="標楷體" w:hAnsi="標楷體" w:hint="eastAsia"/>
                <w:color w:val="000000" w:themeColor="text1"/>
                <w:sz w:val="28"/>
                <w:szCs w:val="28"/>
                <w:u w:val="single"/>
              </w:rPr>
              <w:t>權益，追償本府先行支付之相關費用。</w:t>
            </w:r>
          </w:p>
          <w:p w:rsidR="00BF2535" w:rsidRPr="00576E5E" w:rsidRDefault="00BF2535" w:rsidP="00321D8A">
            <w:pPr>
              <w:spacing w:line="480" w:lineRule="exact"/>
              <w:rPr>
                <w:rFonts w:ascii="標楷體" w:eastAsia="標楷體" w:hAnsi="標楷體"/>
                <w:color w:val="000000" w:themeColor="text1"/>
                <w:sz w:val="28"/>
                <w:szCs w:val="28"/>
              </w:rPr>
            </w:pPr>
          </w:p>
          <w:p w:rsidR="00C05461" w:rsidRPr="00576E5E" w:rsidRDefault="00C05461" w:rsidP="00321D8A">
            <w:pPr>
              <w:spacing w:line="480" w:lineRule="exact"/>
              <w:rPr>
                <w:rFonts w:ascii="標楷體" w:eastAsia="標楷體" w:hAnsi="標楷體"/>
                <w:color w:val="000000" w:themeColor="text1"/>
                <w:sz w:val="28"/>
                <w:szCs w:val="28"/>
              </w:rPr>
            </w:pPr>
          </w:p>
        </w:tc>
        <w:tc>
          <w:tcPr>
            <w:tcW w:w="3398" w:type="dxa"/>
          </w:tcPr>
          <w:p w:rsidR="00C05461" w:rsidRPr="00576E5E" w:rsidRDefault="006E4BDC" w:rsidP="006E4BDC">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lastRenderedPageBreak/>
              <w:t>一、臺東縣政府(以下簡稱本府)為保護及安置老人福利法第</w:t>
            </w:r>
            <w:r w:rsidR="0062654B" w:rsidRPr="00576E5E">
              <w:rPr>
                <w:rFonts w:ascii="標楷體" w:eastAsia="標楷體" w:hAnsi="標楷體" w:hint="eastAsia"/>
                <w:color w:val="000000" w:themeColor="text1"/>
                <w:sz w:val="28"/>
                <w:szCs w:val="28"/>
              </w:rPr>
              <w:t>四十一</w:t>
            </w:r>
            <w:r w:rsidRPr="00576E5E">
              <w:rPr>
                <w:rFonts w:ascii="標楷體" w:eastAsia="標楷體" w:hAnsi="標楷體" w:hint="eastAsia"/>
                <w:color w:val="000000" w:themeColor="text1"/>
                <w:sz w:val="28"/>
                <w:szCs w:val="28"/>
              </w:rPr>
              <w:t>條</w:t>
            </w:r>
            <w:r w:rsidRPr="00576E5E">
              <w:rPr>
                <w:rFonts w:ascii="標楷體" w:eastAsia="標楷體" w:hAnsi="標楷體" w:hint="eastAsia"/>
                <w:color w:val="000000" w:themeColor="text1"/>
                <w:sz w:val="28"/>
                <w:szCs w:val="28"/>
                <w:u w:val="single"/>
              </w:rPr>
              <w:t>協助遭受疏忽、虐待、遺棄或其他情事，致生命、身體、健康或自由發生危難之老人，</w:t>
            </w:r>
            <w:r w:rsidRPr="00576E5E">
              <w:rPr>
                <w:rFonts w:ascii="標楷體" w:eastAsia="標楷體" w:hAnsi="標楷體" w:hint="eastAsia"/>
                <w:color w:val="000000" w:themeColor="text1"/>
                <w:sz w:val="28"/>
                <w:szCs w:val="28"/>
              </w:rPr>
              <w:t>予以保護及安置，並通知老人、其之配偶、其直系血親卑親屬或依契約對其負照顧義務者(以下稱返還義務人)追償本府先行支付之相關費用，特訂定本原則。</w:t>
            </w:r>
          </w:p>
        </w:tc>
        <w:tc>
          <w:tcPr>
            <w:tcW w:w="3399" w:type="dxa"/>
          </w:tcPr>
          <w:p w:rsidR="00FA5044" w:rsidRPr="00576E5E" w:rsidRDefault="00F31D5C" w:rsidP="000511A0">
            <w:pPr>
              <w:autoSpaceDE w:val="0"/>
              <w:autoSpaceDN w:val="0"/>
              <w:adjustRightInd w:val="0"/>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一、</w:t>
            </w:r>
            <w:r w:rsidR="00FA5044" w:rsidRPr="00576E5E">
              <w:rPr>
                <w:rFonts w:ascii="標楷體" w:eastAsia="標楷體" w:hAnsi="標楷體" w:hint="eastAsia"/>
                <w:color w:val="000000" w:themeColor="text1"/>
                <w:sz w:val="28"/>
                <w:szCs w:val="28"/>
              </w:rPr>
              <w:t>依</w:t>
            </w:r>
            <w:r w:rsidR="00853A24" w:rsidRPr="00576E5E">
              <w:rPr>
                <w:rFonts w:ascii="標楷體" w:eastAsia="標楷體" w:hAnsi="標楷體" w:hint="eastAsia"/>
                <w:color w:val="000000" w:themeColor="text1"/>
                <w:sz w:val="28"/>
                <w:szCs w:val="28"/>
              </w:rPr>
              <w:t>據</w:t>
            </w:r>
            <w:r w:rsidR="00FA5044" w:rsidRPr="00576E5E">
              <w:rPr>
                <w:rFonts w:ascii="標楷體" w:eastAsia="標楷體" w:hAnsi="標楷體" w:hint="eastAsia"/>
                <w:color w:val="000000" w:themeColor="text1"/>
                <w:sz w:val="28"/>
                <w:szCs w:val="28"/>
              </w:rPr>
              <w:t>衛生福利部</w:t>
            </w:r>
            <w:r w:rsidR="00742AD1" w:rsidRPr="00576E5E">
              <w:rPr>
                <w:rFonts w:ascii="標楷體" w:eastAsia="標楷體" w:hAnsi="標楷體" w:hint="eastAsia"/>
                <w:color w:val="000000" w:themeColor="text1"/>
                <w:sz w:val="28"/>
                <w:szCs w:val="28"/>
              </w:rPr>
              <w:t>(下稱衛福部)</w:t>
            </w:r>
            <w:r w:rsidR="000D43EE" w:rsidRPr="00576E5E">
              <w:rPr>
                <w:rFonts w:ascii="標楷體" w:eastAsia="標楷體" w:hAnsi="標楷體" w:hint="eastAsia"/>
                <w:color w:val="000000" w:themeColor="text1"/>
                <w:sz w:val="28"/>
                <w:szCs w:val="28"/>
              </w:rPr>
              <w:t>訂定之「直轄市、縣(市)政府辦理先行支付老人保護安置費用案件追償作業原則(範例)」</w:t>
            </w:r>
            <w:r w:rsidR="00E454D1" w:rsidRPr="00576E5E">
              <w:rPr>
                <w:rFonts w:ascii="標楷體" w:eastAsia="標楷體" w:hAnsi="標楷體" w:hint="eastAsia"/>
                <w:color w:val="000000" w:themeColor="text1"/>
                <w:sz w:val="28"/>
                <w:szCs w:val="28"/>
              </w:rPr>
              <w:t>(以下簡稱</w:t>
            </w:r>
            <w:r w:rsidR="005D7C55" w:rsidRPr="00576E5E">
              <w:rPr>
                <w:rFonts w:ascii="標楷體" w:eastAsia="標楷體" w:hAnsi="標楷體" w:hint="eastAsia"/>
                <w:color w:val="000000" w:themeColor="text1"/>
                <w:sz w:val="28"/>
                <w:szCs w:val="28"/>
              </w:rPr>
              <w:t>老人保護安置費用追償原則範例)</w:t>
            </w:r>
            <w:r w:rsidR="00A048C6" w:rsidRPr="00576E5E">
              <w:rPr>
                <w:rFonts w:ascii="標楷體" w:eastAsia="標楷體" w:hAnsi="標楷體" w:hint="eastAsia"/>
                <w:color w:val="000000" w:themeColor="text1"/>
                <w:sz w:val="28"/>
                <w:szCs w:val="28"/>
              </w:rPr>
              <w:t>及</w:t>
            </w:r>
            <w:r w:rsidR="000D43EE" w:rsidRPr="00576E5E">
              <w:rPr>
                <w:rFonts w:ascii="標楷體" w:eastAsia="標楷體" w:hAnsi="標楷體" w:hint="eastAsia"/>
                <w:color w:val="000000" w:themeColor="text1"/>
                <w:sz w:val="28"/>
                <w:szCs w:val="28"/>
              </w:rPr>
              <w:t>「直轄市、縣(市)政府辦理身心障礙者保護安置費用案件追償原則(範例)」</w:t>
            </w:r>
            <w:r w:rsidR="005D7C55" w:rsidRPr="00576E5E">
              <w:rPr>
                <w:rFonts w:ascii="標楷體" w:eastAsia="標楷體" w:hAnsi="標楷體" w:hint="eastAsia"/>
                <w:color w:val="000000" w:themeColor="text1"/>
                <w:sz w:val="28"/>
                <w:szCs w:val="28"/>
              </w:rPr>
              <w:t>(以下簡稱身障者保護安置費用追償原則範例)</w:t>
            </w:r>
            <w:r w:rsidR="003968BC" w:rsidRPr="00576E5E">
              <w:rPr>
                <w:rFonts w:ascii="標楷體" w:eastAsia="標楷體" w:hAnsi="標楷體" w:hint="eastAsia"/>
                <w:color w:val="000000" w:themeColor="text1"/>
                <w:sz w:val="28"/>
                <w:szCs w:val="28"/>
              </w:rPr>
              <w:t>修正</w:t>
            </w:r>
            <w:r w:rsidR="000D43EE" w:rsidRPr="00576E5E">
              <w:rPr>
                <w:rFonts w:ascii="標楷體" w:eastAsia="標楷體" w:hAnsi="標楷體" w:hint="eastAsia"/>
                <w:color w:val="000000" w:themeColor="text1"/>
                <w:sz w:val="28"/>
                <w:szCs w:val="28"/>
              </w:rPr>
              <w:t>本作業原則</w:t>
            </w:r>
            <w:r w:rsidR="003968BC" w:rsidRPr="00576E5E">
              <w:rPr>
                <w:rFonts w:ascii="標楷體" w:eastAsia="標楷體" w:hAnsi="標楷體" w:hint="eastAsia"/>
                <w:color w:val="000000" w:themeColor="text1"/>
                <w:sz w:val="28"/>
                <w:szCs w:val="28"/>
              </w:rPr>
              <w:t>。</w:t>
            </w:r>
          </w:p>
          <w:p w:rsidR="00284743" w:rsidRPr="00576E5E" w:rsidRDefault="00606FD3" w:rsidP="00050243">
            <w:pPr>
              <w:pStyle w:val="Textbody"/>
              <w:tabs>
                <w:tab w:val="left" w:pos="-510"/>
              </w:tabs>
              <w:snapToGrid w:val="0"/>
              <w:spacing w:line="480" w:lineRule="exact"/>
              <w:rPr>
                <w:rFonts w:ascii="標楷體" w:eastAsia="標楷體" w:hAnsi="標楷體" w:cs="標楷體"/>
                <w:color w:val="000000" w:themeColor="text1"/>
                <w:spacing w:val="-2"/>
                <w:sz w:val="28"/>
                <w:szCs w:val="28"/>
              </w:rPr>
            </w:pPr>
            <w:r w:rsidRPr="00576E5E">
              <w:rPr>
                <w:rFonts w:ascii="標楷體" w:eastAsia="標楷體" w:hAnsi="標楷體" w:hint="eastAsia"/>
                <w:color w:val="000000" w:themeColor="text1"/>
                <w:sz w:val="28"/>
                <w:szCs w:val="28"/>
              </w:rPr>
              <w:t>二、</w:t>
            </w:r>
            <w:r w:rsidRPr="00576E5E">
              <w:rPr>
                <w:rFonts w:ascii="標楷體" w:eastAsia="標楷體" w:hAnsi="標楷體" w:cs="標楷體"/>
                <w:color w:val="000000" w:themeColor="text1"/>
                <w:spacing w:val="-2"/>
                <w:sz w:val="28"/>
                <w:szCs w:val="28"/>
              </w:rPr>
              <w:t>身</w:t>
            </w:r>
            <w:r w:rsidR="00E7711F" w:rsidRPr="00576E5E">
              <w:rPr>
                <w:rFonts w:ascii="標楷體" w:eastAsia="標楷體" w:hAnsi="標楷體" w:cs="標楷體" w:hint="eastAsia"/>
                <w:color w:val="000000" w:themeColor="text1"/>
                <w:spacing w:val="-2"/>
                <w:sz w:val="28"/>
                <w:szCs w:val="28"/>
              </w:rPr>
              <w:t>心障礙者</w:t>
            </w:r>
            <w:r w:rsidRPr="00576E5E">
              <w:rPr>
                <w:rFonts w:ascii="標楷體" w:eastAsia="標楷體" w:hAnsi="標楷體" w:cs="標楷體"/>
                <w:color w:val="000000" w:themeColor="text1"/>
                <w:spacing w:val="-2"/>
                <w:sz w:val="28"/>
                <w:szCs w:val="28"/>
              </w:rPr>
              <w:t>權</w:t>
            </w:r>
            <w:r w:rsidR="00E7711F" w:rsidRPr="00576E5E">
              <w:rPr>
                <w:rFonts w:ascii="標楷體" w:eastAsia="標楷體" w:hAnsi="標楷體" w:cs="標楷體" w:hint="eastAsia"/>
                <w:color w:val="000000" w:themeColor="text1"/>
                <w:spacing w:val="-2"/>
                <w:sz w:val="28"/>
                <w:szCs w:val="28"/>
              </w:rPr>
              <w:t>益保障</w:t>
            </w:r>
            <w:r w:rsidRPr="00576E5E">
              <w:rPr>
                <w:rFonts w:ascii="標楷體" w:eastAsia="標楷體" w:hAnsi="標楷體" w:cs="標楷體"/>
                <w:color w:val="000000" w:themeColor="text1"/>
                <w:spacing w:val="-2"/>
                <w:sz w:val="28"/>
                <w:szCs w:val="28"/>
              </w:rPr>
              <w:t>法</w:t>
            </w:r>
            <w:r w:rsidR="00284743" w:rsidRPr="00576E5E">
              <w:rPr>
                <w:rFonts w:ascii="標楷體" w:eastAsia="標楷體" w:hAnsi="標楷體" w:cs="標楷體"/>
                <w:color w:val="000000" w:themeColor="text1"/>
                <w:spacing w:val="-2"/>
                <w:sz w:val="28"/>
                <w:szCs w:val="28"/>
              </w:rPr>
              <w:t>(以下簡稱身權法)</w:t>
            </w:r>
            <w:r w:rsidRPr="00576E5E">
              <w:rPr>
                <w:rFonts w:ascii="標楷體" w:eastAsia="標楷體" w:hAnsi="標楷體" w:cs="標楷體"/>
                <w:color w:val="000000" w:themeColor="text1"/>
                <w:spacing w:val="-2"/>
                <w:sz w:val="28"/>
                <w:szCs w:val="28"/>
              </w:rPr>
              <w:t>第七十七條</w:t>
            </w:r>
            <w:r w:rsidRPr="00576E5E">
              <w:rPr>
                <w:rFonts w:ascii="標楷體" w:eastAsia="標楷體" w:hAnsi="標楷體" w:cs="標楷體" w:hint="eastAsia"/>
                <w:color w:val="000000" w:themeColor="text1"/>
                <w:spacing w:val="-2"/>
                <w:sz w:val="28"/>
                <w:szCs w:val="28"/>
              </w:rPr>
              <w:t>規</w:t>
            </w:r>
            <w:r w:rsidRPr="00576E5E">
              <w:rPr>
                <w:rFonts w:ascii="標楷體" w:eastAsia="標楷體" w:hAnsi="標楷體" w:cs="標楷體"/>
                <w:color w:val="000000" w:themeColor="text1"/>
                <w:spacing w:val="-2"/>
                <w:sz w:val="28"/>
                <w:szCs w:val="28"/>
              </w:rPr>
              <w:t>定，依法令或契約對身心障礙者有扶養義務之人，有喪失扶養能力或有違反第七十五條各款情形之一，致使身心障礙者有生命、身體之危難或生活陷於困境之虞者，本</w:t>
            </w:r>
            <w:r w:rsidRPr="00576E5E">
              <w:rPr>
                <w:rFonts w:ascii="標楷體" w:eastAsia="標楷體" w:hAnsi="標楷體" w:cs="標楷體" w:hint="eastAsia"/>
                <w:color w:val="000000" w:themeColor="text1"/>
                <w:spacing w:val="-2"/>
                <w:sz w:val="28"/>
                <w:szCs w:val="28"/>
              </w:rPr>
              <w:t>府</w:t>
            </w:r>
            <w:r w:rsidRPr="00576E5E">
              <w:rPr>
                <w:rFonts w:ascii="標楷體" w:eastAsia="標楷體" w:hAnsi="標楷體" w:cs="標楷體"/>
                <w:color w:val="000000" w:themeColor="text1"/>
                <w:spacing w:val="-2"/>
                <w:sz w:val="28"/>
                <w:szCs w:val="28"/>
              </w:rPr>
              <w:t>得依本人、扶養義務人之申請或依職權，經調查評估後，予以</w:t>
            </w:r>
            <w:r w:rsidRPr="00576E5E">
              <w:rPr>
                <w:rFonts w:ascii="標楷體" w:eastAsia="標楷體" w:hAnsi="標楷體" w:cs="標楷體"/>
                <w:color w:val="000000" w:themeColor="text1"/>
                <w:spacing w:val="-2"/>
                <w:sz w:val="28"/>
                <w:szCs w:val="28"/>
              </w:rPr>
              <w:lastRenderedPageBreak/>
              <w:t>適當安置。前項之必要費用，除本</w:t>
            </w:r>
            <w:r w:rsidRPr="00576E5E">
              <w:rPr>
                <w:rFonts w:ascii="標楷體" w:eastAsia="標楷體" w:hAnsi="標楷體" w:cs="標楷體" w:hint="eastAsia"/>
                <w:color w:val="000000" w:themeColor="text1"/>
                <w:spacing w:val="-2"/>
                <w:sz w:val="28"/>
                <w:szCs w:val="28"/>
              </w:rPr>
              <w:t>府</w:t>
            </w:r>
            <w:r w:rsidRPr="00576E5E">
              <w:rPr>
                <w:rFonts w:ascii="標楷體" w:eastAsia="標楷體" w:hAnsi="標楷體" w:cs="標楷體"/>
                <w:color w:val="000000" w:themeColor="text1"/>
                <w:spacing w:val="-2"/>
                <w:sz w:val="28"/>
                <w:szCs w:val="28"/>
              </w:rPr>
              <w:t>依身權法第七十一條第一項第二款給予補助外，由身心障礙者或扶養義務人負擔</w:t>
            </w:r>
            <w:r w:rsidRPr="00576E5E">
              <w:rPr>
                <w:rFonts w:ascii="標楷體" w:eastAsia="標楷體" w:hAnsi="標楷體" w:cs="標楷體" w:hint="eastAsia"/>
                <w:color w:val="000000" w:themeColor="text1"/>
                <w:spacing w:val="-2"/>
                <w:sz w:val="28"/>
                <w:szCs w:val="28"/>
              </w:rPr>
              <w:t>；故本府</w:t>
            </w:r>
            <w:r w:rsidRPr="00576E5E">
              <w:rPr>
                <w:rFonts w:ascii="標楷體" w:eastAsia="標楷體" w:hAnsi="標楷體" w:cs="標楷體"/>
                <w:color w:val="000000" w:themeColor="text1"/>
                <w:spacing w:val="-2"/>
                <w:sz w:val="28"/>
                <w:szCs w:val="28"/>
              </w:rPr>
              <w:t>依身權法第七十七條適當安置而先行支付之安置必要費用應由身心障礙者本人及其扶養義務人返還</w:t>
            </w:r>
            <w:r w:rsidR="00050243" w:rsidRPr="00576E5E">
              <w:rPr>
                <w:rFonts w:ascii="標楷體" w:eastAsia="標楷體" w:hAnsi="標楷體" w:cs="標楷體" w:hint="eastAsia"/>
                <w:color w:val="000000" w:themeColor="text1"/>
                <w:spacing w:val="-2"/>
                <w:sz w:val="28"/>
                <w:szCs w:val="28"/>
              </w:rPr>
              <w:t>，爰新增第二項規定。</w:t>
            </w:r>
          </w:p>
        </w:tc>
      </w:tr>
      <w:tr w:rsidR="00576E5E" w:rsidRPr="00576E5E" w:rsidTr="00013242">
        <w:trPr>
          <w:trHeight w:val="680"/>
        </w:trPr>
        <w:tc>
          <w:tcPr>
            <w:tcW w:w="3398" w:type="dxa"/>
            <w:shd w:val="clear" w:color="auto" w:fill="auto"/>
          </w:tcPr>
          <w:p w:rsidR="00750153" w:rsidRPr="00576E5E" w:rsidRDefault="00750153" w:rsidP="00750153">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lastRenderedPageBreak/>
              <w:t>二、本府</w:t>
            </w:r>
            <w:r w:rsidR="00351F3A" w:rsidRPr="00576E5E">
              <w:rPr>
                <w:rFonts w:ascii="標楷體" w:eastAsia="標楷體" w:hAnsi="標楷體" w:hint="eastAsia"/>
                <w:color w:val="000000" w:themeColor="text1"/>
                <w:sz w:val="28"/>
                <w:szCs w:val="28"/>
              </w:rPr>
              <w:t>於安置日起三個月內應</w:t>
            </w:r>
            <w:r w:rsidRPr="00576E5E">
              <w:rPr>
                <w:rFonts w:ascii="標楷體" w:eastAsia="標楷體" w:hAnsi="標楷體" w:hint="eastAsia"/>
                <w:color w:val="000000" w:themeColor="text1"/>
                <w:sz w:val="28"/>
                <w:szCs w:val="28"/>
              </w:rPr>
              <w:t>辦理下列事項：</w:t>
            </w:r>
          </w:p>
          <w:p w:rsidR="00750153" w:rsidRPr="00576E5E" w:rsidRDefault="00750153" w:rsidP="00750153">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(一)通知返還</w:t>
            </w:r>
            <w:r w:rsidR="003A251C" w:rsidRPr="00576E5E">
              <w:rPr>
                <w:rFonts w:ascii="標楷體" w:eastAsia="標楷體" w:hAnsi="標楷體" w:hint="eastAsia"/>
                <w:color w:val="000000" w:themeColor="text1"/>
                <w:sz w:val="28"/>
                <w:szCs w:val="28"/>
              </w:rPr>
              <w:t>義務人，並主動告知返還</w:t>
            </w:r>
            <w:r w:rsidRPr="00576E5E">
              <w:rPr>
                <w:rFonts w:ascii="標楷體" w:eastAsia="標楷體" w:hAnsi="標楷體" w:hint="eastAsia"/>
                <w:color w:val="000000" w:themeColor="text1"/>
                <w:sz w:val="28"/>
                <w:szCs w:val="28"/>
              </w:rPr>
              <w:t>義務人法律相關權益及責任；倘無法聯繫上返還義務人，應協尋返還義務人。</w:t>
            </w:r>
          </w:p>
          <w:p w:rsidR="00487765" w:rsidRPr="00576E5E" w:rsidRDefault="00750153" w:rsidP="00750153">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w:t>
            </w:r>
            <w:r w:rsidR="00960624" w:rsidRPr="00576E5E">
              <w:rPr>
                <w:rFonts w:ascii="標楷體" w:eastAsia="標楷體" w:hAnsi="標楷體" w:hint="eastAsia"/>
                <w:color w:val="000000" w:themeColor="text1"/>
                <w:sz w:val="28"/>
                <w:szCs w:val="28"/>
              </w:rPr>
              <w:t>與</w:t>
            </w:r>
            <w:r w:rsidRPr="00576E5E">
              <w:rPr>
                <w:rFonts w:ascii="標楷體" w:eastAsia="標楷體" w:hAnsi="標楷體" w:hint="eastAsia"/>
                <w:color w:val="000000" w:themeColor="text1"/>
                <w:sz w:val="28"/>
                <w:szCs w:val="28"/>
              </w:rPr>
              <w:t>返還義務人討論受安置之老人及身心障礙者照顧、</w:t>
            </w:r>
            <w:r w:rsidR="0000717C" w:rsidRPr="00576E5E">
              <w:rPr>
                <w:rFonts w:ascii="標楷體" w:eastAsia="標楷體" w:hAnsi="標楷體" w:hint="eastAsia"/>
                <w:color w:val="000000" w:themeColor="text1"/>
                <w:sz w:val="28"/>
                <w:szCs w:val="28"/>
              </w:rPr>
              <w:t>醫療及安置必要費用支付等事宜；必要時，應召開協調會議並作成會議紀</w:t>
            </w:r>
            <w:r w:rsidRPr="00576E5E">
              <w:rPr>
                <w:rFonts w:ascii="標楷體" w:eastAsia="標楷體" w:hAnsi="標楷體" w:hint="eastAsia"/>
                <w:color w:val="000000" w:themeColor="text1"/>
                <w:sz w:val="28"/>
                <w:szCs w:val="28"/>
              </w:rPr>
              <w:t>錄。</w:t>
            </w:r>
          </w:p>
          <w:p w:rsidR="00750153" w:rsidRPr="00576E5E" w:rsidRDefault="00487765" w:rsidP="00750153">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(三)</w:t>
            </w:r>
            <w:r w:rsidR="00F5798C" w:rsidRPr="00576E5E">
              <w:rPr>
                <w:rFonts w:ascii="標楷體" w:eastAsia="標楷體" w:hAnsi="標楷體" w:hint="eastAsia"/>
                <w:color w:val="000000" w:themeColor="text1"/>
                <w:sz w:val="28"/>
                <w:szCs w:val="28"/>
              </w:rPr>
              <w:t>視需求協助受安置之老人申請相關福利補助，及輔導受安置之身心障礙者申請日間照顧及住宿式照顧費用補助</w:t>
            </w:r>
            <w:r w:rsidR="00AD7F4E" w:rsidRPr="00576E5E">
              <w:rPr>
                <w:rFonts w:ascii="標楷體" w:eastAsia="標楷體" w:hAnsi="標楷體" w:hint="eastAsia"/>
                <w:color w:val="000000" w:themeColor="text1"/>
                <w:sz w:val="28"/>
                <w:szCs w:val="28"/>
              </w:rPr>
              <w:t>，</w:t>
            </w:r>
            <w:r w:rsidR="00F5798C" w:rsidRPr="00576E5E">
              <w:rPr>
                <w:rFonts w:ascii="標楷體" w:eastAsia="標楷體" w:hAnsi="標楷體" w:hint="eastAsia"/>
                <w:color w:val="000000" w:themeColor="text1"/>
                <w:sz w:val="28"/>
                <w:szCs w:val="28"/>
              </w:rPr>
              <w:t>並依返還義務人情狀提供適當福利資源；或協助其</w:t>
            </w:r>
            <w:r w:rsidR="00AD7F4E" w:rsidRPr="00576E5E">
              <w:rPr>
                <w:rFonts w:ascii="標楷體" w:eastAsia="標楷體" w:hAnsi="標楷體" w:hint="eastAsia"/>
                <w:color w:val="000000" w:themeColor="text1"/>
                <w:sz w:val="28"/>
                <w:szCs w:val="28"/>
              </w:rPr>
              <w:t>等</w:t>
            </w:r>
            <w:r w:rsidR="00F5798C" w:rsidRPr="00576E5E">
              <w:rPr>
                <w:rFonts w:ascii="標楷體" w:eastAsia="標楷體" w:hAnsi="標楷體" w:hint="eastAsia"/>
                <w:color w:val="000000" w:themeColor="text1"/>
                <w:sz w:val="28"/>
                <w:szCs w:val="28"/>
              </w:rPr>
              <w:t>申請及取得相關福利資源。</w:t>
            </w:r>
          </w:p>
          <w:p w:rsidR="00750153" w:rsidRPr="00576E5E" w:rsidRDefault="00487765" w:rsidP="00750153">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w:t>
            </w:r>
            <w:r w:rsidR="00F5798C" w:rsidRPr="00576E5E">
              <w:rPr>
                <w:rFonts w:ascii="標楷體" w:eastAsia="標楷體" w:hAnsi="標楷體" w:hint="eastAsia"/>
                <w:color w:val="000000" w:themeColor="text1"/>
                <w:sz w:val="28"/>
                <w:szCs w:val="28"/>
              </w:rPr>
              <w:t>四</w:t>
            </w:r>
            <w:r w:rsidRPr="00576E5E">
              <w:rPr>
                <w:rFonts w:ascii="標楷體" w:eastAsia="標楷體" w:hAnsi="標楷體" w:hint="eastAsia"/>
                <w:color w:val="000000" w:themeColor="text1"/>
                <w:sz w:val="28"/>
                <w:szCs w:val="28"/>
              </w:rPr>
              <w:t>)</w:t>
            </w:r>
            <w:r w:rsidR="00750153" w:rsidRPr="00576E5E">
              <w:rPr>
                <w:rFonts w:ascii="標楷體" w:eastAsia="標楷體" w:hAnsi="標楷體" w:hint="eastAsia"/>
                <w:color w:val="000000" w:themeColor="text1"/>
                <w:sz w:val="28"/>
                <w:szCs w:val="28"/>
              </w:rPr>
              <w:t>必要時，協助受安置</w:t>
            </w:r>
            <w:r w:rsidR="00750153" w:rsidRPr="00576E5E">
              <w:rPr>
                <w:rFonts w:ascii="標楷體" w:eastAsia="標楷體" w:hAnsi="標楷體" w:hint="eastAsia"/>
                <w:color w:val="000000" w:themeColor="text1"/>
                <w:sz w:val="28"/>
                <w:szCs w:val="28"/>
              </w:rPr>
              <w:lastRenderedPageBreak/>
              <w:t>之老人及身心障礙者向法院提出監護或輔助宣告之聲請。</w:t>
            </w:r>
          </w:p>
        </w:tc>
        <w:tc>
          <w:tcPr>
            <w:tcW w:w="3398" w:type="dxa"/>
          </w:tcPr>
          <w:p w:rsidR="00750153" w:rsidRPr="00576E5E" w:rsidRDefault="00750153" w:rsidP="00321D8A">
            <w:pPr>
              <w:widowControl/>
              <w:spacing w:line="480" w:lineRule="exact"/>
              <w:rPr>
                <w:rFonts w:ascii="標楷體" w:eastAsia="標楷體" w:hAnsi="標楷體"/>
                <w:color w:val="000000" w:themeColor="text1"/>
                <w:sz w:val="28"/>
                <w:szCs w:val="28"/>
              </w:rPr>
            </w:pPr>
          </w:p>
        </w:tc>
        <w:tc>
          <w:tcPr>
            <w:tcW w:w="3399" w:type="dxa"/>
          </w:tcPr>
          <w:p w:rsidR="00750153" w:rsidRPr="00576E5E" w:rsidRDefault="003A251C" w:rsidP="00750153">
            <w:pPr>
              <w:pStyle w:val="a4"/>
              <w:numPr>
                <w:ilvl w:val="0"/>
                <w:numId w:val="10"/>
              </w:numPr>
              <w:autoSpaceDE w:val="0"/>
              <w:autoSpaceDN w:val="0"/>
              <w:adjustRightInd w:val="0"/>
              <w:spacing w:line="480" w:lineRule="exact"/>
              <w:ind w:leftChars="0"/>
              <w:rPr>
                <w:rFonts w:ascii="標楷體" w:eastAsia="標楷體" w:hAnsi="標楷體"/>
                <w:color w:val="000000" w:themeColor="text1"/>
                <w:sz w:val="28"/>
                <w:szCs w:val="28"/>
                <w:u w:val="single"/>
              </w:rPr>
            </w:pPr>
            <w:r w:rsidRPr="00576E5E">
              <w:rPr>
                <w:rFonts w:ascii="標楷體" w:eastAsia="標楷體" w:hAnsi="標楷體" w:hint="eastAsia"/>
                <w:color w:val="000000" w:themeColor="text1"/>
                <w:sz w:val="28"/>
                <w:szCs w:val="28"/>
                <w:u w:val="single"/>
              </w:rPr>
              <w:t>本點</w:t>
            </w:r>
            <w:r w:rsidR="00750153" w:rsidRPr="00576E5E">
              <w:rPr>
                <w:rFonts w:ascii="標楷體" w:eastAsia="標楷體" w:hAnsi="標楷體" w:hint="eastAsia"/>
                <w:color w:val="000000" w:themeColor="text1"/>
                <w:sz w:val="28"/>
                <w:szCs w:val="28"/>
                <w:u w:val="single"/>
              </w:rPr>
              <w:t>新增。</w:t>
            </w:r>
          </w:p>
          <w:p w:rsidR="00750153" w:rsidRPr="00576E5E" w:rsidRDefault="00F4072B" w:rsidP="00EB6219">
            <w:pPr>
              <w:autoSpaceDE w:val="0"/>
              <w:autoSpaceDN w:val="0"/>
              <w:adjustRightInd w:val="0"/>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二、參考衛福部訂定之</w:t>
            </w:r>
            <w:r w:rsidR="005D7C55" w:rsidRPr="00576E5E">
              <w:rPr>
                <w:rFonts w:ascii="標楷體" w:eastAsia="標楷體" w:hAnsi="標楷體" w:hint="eastAsia"/>
                <w:color w:val="000000" w:themeColor="text1"/>
                <w:sz w:val="28"/>
                <w:szCs w:val="28"/>
              </w:rPr>
              <w:t>老人保護安置費用追償原則範例第二點及身障者保護安置費用追償原則範例第二點</w:t>
            </w:r>
            <w:r w:rsidRPr="00576E5E">
              <w:rPr>
                <w:rFonts w:ascii="標楷體" w:eastAsia="標楷體" w:hAnsi="標楷體" w:hint="eastAsia"/>
                <w:color w:val="000000" w:themeColor="text1"/>
                <w:sz w:val="28"/>
                <w:szCs w:val="28"/>
              </w:rPr>
              <w:t>，於安置日起三個月內辦理之事項</w:t>
            </w:r>
            <w:r w:rsidR="00451D49" w:rsidRPr="00576E5E">
              <w:rPr>
                <w:rFonts w:ascii="標楷體" w:eastAsia="標楷體" w:hAnsi="標楷體" w:hint="eastAsia"/>
                <w:color w:val="000000" w:themeColor="text1"/>
                <w:sz w:val="28"/>
                <w:szCs w:val="28"/>
              </w:rPr>
              <w:t>，</w:t>
            </w:r>
            <w:r w:rsidRPr="00576E5E">
              <w:rPr>
                <w:rFonts w:ascii="標楷體" w:eastAsia="標楷體" w:hAnsi="標楷體" w:hint="eastAsia"/>
                <w:color w:val="000000" w:themeColor="text1"/>
                <w:sz w:val="28"/>
                <w:szCs w:val="28"/>
              </w:rPr>
              <w:t>。</w:t>
            </w:r>
          </w:p>
          <w:p w:rsidR="003C7F53" w:rsidRPr="00576E5E" w:rsidRDefault="003C7F53" w:rsidP="00EB6219">
            <w:pPr>
              <w:autoSpaceDE w:val="0"/>
              <w:autoSpaceDN w:val="0"/>
              <w:adjustRightInd w:val="0"/>
              <w:spacing w:line="480" w:lineRule="exact"/>
              <w:rPr>
                <w:rFonts w:ascii="標楷體" w:eastAsia="標楷體" w:hAnsi="標楷體"/>
                <w:color w:val="000000" w:themeColor="text1"/>
                <w:sz w:val="28"/>
                <w:szCs w:val="28"/>
              </w:rPr>
            </w:pPr>
          </w:p>
        </w:tc>
      </w:tr>
      <w:tr w:rsidR="00576E5E" w:rsidRPr="00576E5E" w:rsidTr="00013242">
        <w:trPr>
          <w:trHeight w:val="680"/>
        </w:trPr>
        <w:tc>
          <w:tcPr>
            <w:tcW w:w="3398" w:type="dxa"/>
            <w:shd w:val="clear" w:color="auto" w:fill="auto"/>
          </w:tcPr>
          <w:p w:rsidR="00CB1DD4" w:rsidRPr="00576E5E" w:rsidRDefault="00CB1DD4" w:rsidP="00452BB2">
            <w:pPr>
              <w:spacing w:line="480" w:lineRule="exact"/>
              <w:rPr>
                <w:rFonts w:ascii="標楷體" w:eastAsia="標楷體" w:hAnsi="標楷體"/>
                <w:color w:val="000000" w:themeColor="text1"/>
                <w:sz w:val="28"/>
                <w:szCs w:val="28"/>
              </w:rPr>
            </w:pPr>
          </w:p>
        </w:tc>
        <w:tc>
          <w:tcPr>
            <w:tcW w:w="3398" w:type="dxa"/>
          </w:tcPr>
          <w:p w:rsidR="00321D8A" w:rsidRPr="00576E5E" w:rsidRDefault="00321D8A" w:rsidP="00321D8A">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二、本府為協調老人照顧事宜，應於安置日起三週內發文協尋家屬後召開親屬協調會議。</w:t>
            </w:r>
          </w:p>
          <w:p w:rsidR="00C05461" w:rsidRPr="00576E5E" w:rsidRDefault="00C05461" w:rsidP="00C05461">
            <w:pPr>
              <w:spacing w:line="480" w:lineRule="exact"/>
              <w:rPr>
                <w:rFonts w:ascii="標楷體" w:eastAsia="標楷體" w:hAnsi="標楷體"/>
                <w:color w:val="000000" w:themeColor="text1"/>
                <w:sz w:val="28"/>
                <w:szCs w:val="28"/>
              </w:rPr>
            </w:pPr>
          </w:p>
        </w:tc>
        <w:tc>
          <w:tcPr>
            <w:tcW w:w="3399" w:type="dxa"/>
          </w:tcPr>
          <w:p w:rsidR="00B52837" w:rsidRPr="00576E5E" w:rsidRDefault="004A4CA3" w:rsidP="007E7A7A">
            <w:pPr>
              <w:autoSpaceDE w:val="0"/>
              <w:autoSpaceDN w:val="0"/>
              <w:adjustRightInd w:val="0"/>
              <w:spacing w:line="480" w:lineRule="exact"/>
              <w:rPr>
                <w:rFonts w:ascii="標楷體" w:eastAsia="標楷體" w:hAnsi="標楷體"/>
                <w:color w:val="000000" w:themeColor="text1"/>
                <w:sz w:val="28"/>
                <w:szCs w:val="28"/>
                <w:u w:val="single"/>
              </w:rPr>
            </w:pPr>
            <w:r w:rsidRPr="00576E5E">
              <w:rPr>
                <w:rFonts w:ascii="標楷體" w:eastAsia="標楷體" w:hAnsi="標楷體" w:hint="eastAsia"/>
                <w:color w:val="000000" w:themeColor="text1"/>
                <w:sz w:val="28"/>
                <w:szCs w:val="28"/>
                <w:u w:val="single"/>
              </w:rPr>
              <w:t>一、</w:t>
            </w:r>
            <w:r w:rsidR="00542C21" w:rsidRPr="00576E5E">
              <w:rPr>
                <w:rFonts w:ascii="標楷體" w:eastAsia="標楷體" w:hAnsi="標楷體" w:hint="eastAsia"/>
                <w:color w:val="000000" w:themeColor="text1"/>
                <w:sz w:val="28"/>
                <w:szCs w:val="28"/>
                <w:u w:val="single"/>
              </w:rPr>
              <w:t>本點</w:t>
            </w:r>
            <w:r w:rsidR="00B52837" w:rsidRPr="00576E5E">
              <w:rPr>
                <w:rFonts w:ascii="標楷體" w:eastAsia="標楷體" w:hAnsi="標楷體" w:hint="eastAsia"/>
                <w:color w:val="000000" w:themeColor="text1"/>
                <w:sz w:val="28"/>
                <w:szCs w:val="28"/>
                <w:u w:val="single"/>
              </w:rPr>
              <w:t>刪除。</w:t>
            </w:r>
          </w:p>
          <w:p w:rsidR="00C05461" w:rsidRPr="00576E5E" w:rsidRDefault="004A4CA3" w:rsidP="008224AC">
            <w:pPr>
              <w:autoSpaceDE w:val="0"/>
              <w:autoSpaceDN w:val="0"/>
              <w:adjustRightInd w:val="0"/>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二、為配合本次修正</w:t>
            </w:r>
            <w:r w:rsidR="00B80FF9" w:rsidRPr="00576E5E">
              <w:rPr>
                <w:rFonts w:ascii="標楷體" w:eastAsia="標楷體" w:hAnsi="標楷體" w:hint="eastAsia"/>
                <w:color w:val="000000" w:themeColor="text1"/>
                <w:sz w:val="28"/>
                <w:szCs w:val="28"/>
              </w:rPr>
              <w:t>將身心障礙者與其返還義務人納入適用範圍，原協尋與召開親屬協調會議</w:t>
            </w:r>
            <w:r w:rsidR="00013242" w:rsidRPr="00576E5E">
              <w:rPr>
                <w:rFonts w:ascii="標楷體" w:eastAsia="標楷體" w:hAnsi="標楷體" w:hint="eastAsia"/>
                <w:color w:val="000000" w:themeColor="text1"/>
                <w:sz w:val="28"/>
                <w:szCs w:val="28"/>
              </w:rPr>
              <w:t>召開規定</w:t>
            </w:r>
            <w:r w:rsidR="00B80FF9" w:rsidRPr="00576E5E">
              <w:rPr>
                <w:rFonts w:ascii="標楷體" w:eastAsia="標楷體" w:hAnsi="標楷體" w:hint="eastAsia"/>
                <w:color w:val="000000" w:themeColor="text1"/>
                <w:sz w:val="28"/>
                <w:szCs w:val="28"/>
              </w:rPr>
              <w:t>移列至</w:t>
            </w:r>
            <w:r w:rsidR="008224AC" w:rsidRPr="00576E5E">
              <w:rPr>
                <w:rFonts w:ascii="標楷體" w:eastAsia="標楷體" w:hAnsi="標楷體" w:hint="eastAsia"/>
                <w:color w:val="000000" w:themeColor="text1"/>
                <w:sz w:val="28"/>
                <w:szCs w:val="28"/>
              </w:rPr>
              <w:t>修正</w:t>
            </w:r>
            <w:r w:rsidR="00013242" w:rsidRPr="00576E5E">
              <w:rPr>
                <w:rFonts w:ascii="標楷體" w:eastAsia="標楷體" w:hAnsi="標楷體" w:hint="eastAsia"/>
                <w:color w:val="000000" w:themeColor="text1"/>
                <w:sz w:val="28"/>
                <w:szCs w:val="28"/>
              </w:rPr>
              <w:t>規定</w:t>
            </w:r>
            <w:r w:rsidR="00B80FF9" w:rsidRPr="00576E5E">
              <w:rPr>
                <w:rFonts w:ascii="標楷體" w:eastAsia="標楷體" w:hAnsi="標楷體" w:hint="eastAsia"/>
                <w:color w:val="000000" w:themeColor="text1"/>
                <w:sz w:val="28"/>
                <w:szCs w:val="28"/>
              </w:rPr>
              <w:t>第二點，爰予刪除。</w:t>
            </w:r>
          </w:p>
        </w:tc>
      </w:tr>
      <w:tr w:rsidR="00576E5E" w:rsidRPr="00576E5E" w:rsidTr="00013242">
        <w:trPr>
          <w:trHeight w:val="680"/>
        </w:trPr>
        <w:tc>
          <w:tcPr>
            <w:tcW w:w="3398" w:type="dxa"/>
            <w:shd w:val="clear" w:color="auto" w:fill="auto"/>
          </w:tcPr>
          <w:p w:rsidR="00C05461" w:rsidRPr="00576E5E" w:rsidRDefault="00C05461" w:rsidP="00C05461">
            <w:pPr>
              <w:spacing w:line="480" w:lineRule="exact"/>
              <w:rPr>
                <w:rFonts w:ascii="標楷體" w:eastAsia="標楷體" w:hAnsi="標楷體"/>
                <w:color w:val="000000" w:themeColor="text1"/>
                <w:sz w:val="28"/>
                <w:szCs w:val="28"/>
              </w:rPr>
            </w:pPr>
          </w:p>
        </w:tc>
        <w:tc>
          <w:tcPr>
            <w:tcW w:w="3398" w:type="dxa"/>
          </w:tcPr>
          <w:p w:rsidR="00FB746A" w:rsidRPr="00576E5E" w:rsidRDefault="00FB746A" w:rsidP="00FB746A">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三、本府應協助老人取得福利身分或申請相關福利資源。</w:t>
            </w:r>
          </w:p>
          <w:p w:rsidR="00C05461" w:rsidRPr="00576E5E" w:rsidRDefault="00C05461" w:rsidP="00C05461">
            <w:pPr>
              <w:spacing w:line="480" w:lineRule="exact"/>
              <w:rPr>
                <w:rFonts w:ascii="標楷體" w:eastAsia="標楷體" w:hAnsi="標楷體"/>
                <w:color w:val="000000" w:themeColor="text1"/>
                <w:sz w:val="28"/>
                <w:szCs w:val="28"/>
              </w:rPr>
            </w:pPr>
          </w:p>
        </w:tc>
        <w:tc>
          <w:tcPr>
            <w:tcW w:w="3399" w:type="dxa"/>
          </w:tcPr>
          <w:p w:rsidR="002E368D" w:rsidRPr="00576E5E" w:rsidRDefault="002E368D" w:rsidP="002E368D">
            <w:pPr>
              <w:autoSpaceDE w:val="0"/>
              <w:autoSpaceDN w:val="0"/>
              <w:adjustRightInd w:val="0"/>
              <w:spacing w:line="480" w:lineRule="exact"/>
              <w:rPr>
                <w:rFonts w:ascii="標楷體" w:eastAsia="標楷體" w:hAnsi="標楷體"/>
                <w:color w:val="000000" w:themeColor="text1"/>
                <w:sz w:val="28"/>
                <w:szCs w:val="28"/>
                <w:u w:val="single"/>
              </w:rPr>
            </w:pPr>
            <w:r w:rsidRPr="00576E5E">
              <w:rPr>
                <w:rFonts w:ascii="標楷體" w:eastAsia="標楷體" w:hAnsi="標楷體" w:hint="eastAsia"/>
                <w:color w:val="000000" w:themeColor="text1"/>
                <w:sz w:val="28"/>
                <w:szCs w:val="28"/>
              </w:rPr>
              <w:t>一、</w:t>
            </w:r>
            <w:r w:rsidR="001F0906" w:rsidRPr="00576E5E">
              <w:rPr>
                <w:rFonts w:ascii="標楷體" w:eastAsia="標楷體" w:hAnsi="標楷體" w:hint="eastAsia"/>
                <w:color w:val="000000" w:themeColor="text1"/>
                <w:sz w:val="28"/>
                <w:szCs w:val="28"/>
                <w:u w:val="single"/>
              </w:rPr>
              <w:t>本點</w:t>
            </w:r>
            <w:r w:rsidRPr="00576E5E">
              <w:rPr>
                <w:rFonts w:ascii="標楷體" w:eastAsia="標楷體" w:hAnsi="標楷體" w:hint="eastAsia"/>
                <w:color w:val="000000" w:themeColor="text1"/>
                <w:sz w:val="28"/>
                <w:szCs w:val="28"/>
                <w:u w:val="single"/>
              </w:rPr>
              <w:t>刪除。</w:t>
            </w:r>
          </w:p>
          <w:p w:rsidR="00C05461" w:rsidRPr="00576E5E" w:rsidRDefault="002E368D" w:rsidP="00DA422E">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w:t>
            </w:r>
            <w:r w:rsidR="00DA422E" w:rsidRPr="00576E5E">
              <w:rPr>
                <w:rFonts w:ascii="標楷體" w:eastAsia="標楷體" w:hAnsi="標楷體" w:hint="eastAsia"/>
                <w:color w:val="000000" w:themeColor="text1"/>
                <w:sz w:val="28"/>
                <w:szCs w:val="28"/>
              </w:rPr>
              <w:t>為配合本次修正將身心障礙者與其返還義務人納入適用範圍，</w:t>
            </w:r>
            <w:r w:rsidR="0091023F" w:rsidRPr="00576E5E">
              <w:rPr>
                <w:rFonts w:ascii="標楷體" w:eastAsia="標楷體" w:hAnsi="標楷體" w:hint="eastAsia"/>
                <w:color w:val="000000" w:themeColor="text1"/>
                <w:sz w:val="28"/>
                <w:szCs w:val="28"/>
              </w:rPr>
              <w:t>本府應協助申請福利資源事項於新增第二點規定</w:t>
            </w:r>
            <w:r w:rsidR="00DA422E" w:rsidRPr="00576E5E">
              <w:rPr>
                <w:rFonts w:ascii="標楷體" w:eastAsia="標楷體" w:hAnsi="標楷體" w:hint="eastAsia"/>
                <w:color w:val="000000" w:themeColor="text1"/>
                <w:sz w:val="28"/>
                <w:szCs w:val="28"/>
              </w:rPr>
              <w:t>，爰予刪除。</w:t>
            </w:r>
          </w:p>
        </w:tc>
      </w:tr>
      <w:tr w:rsidR="00576E5E" w:rsidRPr="00576E5E" w:rsidTr="00013242">
        <w:trPr>
          <w:trHeight w:val="680"/>
        </w:trPr>
        <w:tc>
          <w:tcPr>
            <w:tcW w:w="3398" w:type="dxa"/>
            <w:shd w:val="clear" w:color="auto" w:fill="auto"/>
          </w:tcPr>
          <w:p w:rsidR="001C5AE7" w:rsidRPr="00576E5E" w:rsidRDefault="001C5AE7" w:rsidP="00C0546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u w:val="single"/>
              </w:rPr>
              <w:t>三</w:t>
            </w:r>
            <w:r w:rsidRPr="00576E5E">
              <w:rPr>
                <w:rFonts w:ascii="標楷體" w:eastAsia="標楷體" w:hAnsi="標楷體" w:hint="eastAsia"/>
                <w:color w:val="000000" w:themeColor="text1"/>
                <w:sz w:val="28"/>
                <w:szCs w:val="28"/>
              </w:rPr>
              <w:t>、保護及安置所需費用依照本府所訂</w:t>
            </w:r>
            <w:r w:rsidR="002F0113" w:rsidRPr="00576E5E">
              <w:rPr>
                <w:rFonts w:ascii="標楷體" w:eastAsia="標楷體" w:hAnsi="標楷體" w:hint="eastAsia"/>
                <w:color w:val="000000" w:themeColor="text1"/>
                <w:sz w:val="28"/>
                <w:szCs w:val="28"/>
              </w:rPr>
              <w:t>標準計算；本府計算返還義務人應返還之費用時，須扣除受安置之老人或</w:t>
            </w:r>
            <w:r w:rsidRPr="00576E5E">
              <w:rPr>
                <w:rFonts w:ascii="標楷體" w:eastAsia="標楷體" w:hAnsi="標楷體" w:hint="eastAsia"/>
                <w:color w:val="000000" w:themeColor="text1"/>
                <w:sz w:val="28"/>
                <w:szCs w:val="28"/>
                <w:u w:val="single"/>
              </w:rPr>
              <w:t>身心障礙者</w:t>
            </w:r>
            <w:r w:rsidRPr="00576E5E">
              <w:rPr>
                <w:rFonts w:ascii="標楷體" w:eastAsia="標楷體" w:hAnsi="標楷體" w:hint="eastAsia"/>
                <w:color w:val="000000" w:themeColor="text1"/>
                <w:sz w:val="28"/>
                <w:szCs w:val="28"/>
              </w:rPr>
              <w:t>取得相關福利補助或津貼金額。</w:t>
            </w:r>
          </w:p>
          <w:p w:rsidR="00C05461" w:rsidRPr="00576E5E" w:rsidRDefault="00C05461" w:rsidP="00C05461">
            <w:pPr>
              <w:spacing w:line="480" w:lineRule="exact"/>
              <w:rPr>
                <w:rFonts w:ascii="標楷體" w:eastAsia="標楷體" w:hAnsi="標楷體"/>
                <w:color w:val="000000" w:themeColor="text1"/>
                <w:sz w:val="28"/>
                <w:szCs w:val="28"/>
                <w:highlight w:val="yellow"/>
              </w:rPr>
            </w:pPr>
          </w:p>
        </w:tc>
        <w:tc>
          <w:tcPr>
            <w:tcW w:w="3398" w:type="dxa"/>
          </w:tcPr>
          <w:p w:rsidR="00FB746A" w:rsidRPr="00576E5E" w:rsidRDefault="00FB746A" w:rsidP="00FB746A">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u w:val="single"/>
              </w:rPr>
              <w:t>四</w:t>
            </w:r>
            <w:r w:rsidRPr="00576E5E">
              <w:rPr>
                <w:rFonts w:ascii="標楷體" w:eastAsia="標楷體" w:hAnsi="標楷體" w:hint="eastAsia"/>
                <w:color w:val="000000" w:themeColor="text1"/>
                <w:sz w:val="28"/>
                <w:szCs w:val="28"/>
              </w:rPr>
              <w:t>、保護及安置所需之費用依照本府所定標準計算；本府計算返還義務人應返還之費用時，須扣除老人取得相關福利補助或津貼金額。</w:t>
            </w:r>
          </w:p>
          <w:p w:rsidR="00C05461" w:rsidRPr="00576E5E" w:rsidRDefault="00C05461" w:rsidP="00FB746A">
            <w:pPr>
              <w:spacing w:line="480" w:lineRule="exact"/>
              <w:rPr>
                <w:rFonts w:ascii="標楷體" w:eastAsia="標楷體" w:hAnsi="標楷體"/>
                <w:color w:val="000000" w:themeColor="text1"/>
                <w:sz w:val="28"/>
                <w:szCs w:val="28"/>
              </w:rPr>
            </w:pPr>
          </w:p>
        </w:tc>
        <w:tc>
          <w:tcPr>
            <w:tcW w:w="3399" w:type="dxa"/>
          </w:tcPr>
          <w:p w:rsidR="00873836" w:rsidRPr="00576E5E" w:rsidRDefault="00094A8A" w:rsidP="00C0546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一、</w:t>
            </w:r>
            <w:r w:rsidR="008D1A96" w:rsidRPr="00576E5E">
              <w:rPr>
                <w:rFonts w:ascii="標楷體" w:eastAsia="標楷體" w:hAnsi="標楷體" w:hint="eastAsia"/>
                <w:color w:val="000000" w:themeColor="text1"/>
                <w:sz w:val="28"/>
                <w:szCs w:val="28"/>
              </w:rPr>
              <w:t>點</w:t>
            </w:r>
            <w:r w:rsidR="00873836" w:rsidRPr="00576E5E">
              <w:rPr>
                <w:rFonts w:ascii="標楷體" w:eastAsia="標楷體" w:hAnsi="標楷體" w:hint="eastAsia"/>
                <w:color w:val="000000" w:themeColor="text1"/>
                <w:sz w:val="28"/>
                <w:szCs w:val="28"/>
              </w:rPr>
              <w:t>次變更。</w:t>
            </w:r>
          </w:p>
          <w:p w:rsidR="00227F75" w:rsidRPr="00576E5E" w:rsidRDefault="00284743" w:rsidP="00C0546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w:t>
            </w:r>
            <w:r w:rsidR="00227F75" w:rsidRPr="00576E5E">
              <w:rPr>
                <w:rFonts w:ascii="標楷體" w:eastAsia="標楷體" w:hAnsi="標楷體" w:hint="eastAsia"/>
                <w:color w:val="000000" w:themeColor="text1"/>
                <w:sz w:val="28"/>
                <w:szCs w:val="28"/>
              </w:rPr>
              <w:t>、</w:t>
            </w:r>
            <w:r w:rsidR="00094A8A" w:rsidRPr="00576E5E">
              <w:rPr>
                <w:rFonts w:ascii="標楷體" w:eastAsia="標楷體" w:hAnsi="標楷體" w:hint="eastAsia"/>
                <w:color w:val="000000" w:themeColor="text1"/>
                <w:sz w:val="28"/>
                <w:szCs w:val="28"/>
              </w:rPr>
              <w:t>配合</w:t>
            </w:r>
            <w:r w:rsidR="00A9053F" w:rsidRPr="00576E5E">
              <w:rPr>
                <w:rFonts w:ascii="標楷體" w:eastAsia="標楷體" w:hAnsi="標楷體" w:hint="eastAsia"/>
                <w:color w:val="000000" w:themeColor="text1"/>
                <w:sz w:val="28"/>
                <w:szCs w:val="28"/>
              </w:rPr>
              <w:t>本</w:t>
            </w:r>
            <w:r w:rsidR="00542954" w:rsidRPr="00576E5E">
              <w:rPr>
                <w:rFonts w:ascii="標楷體" w:eastAsia="標楷體" w:hAnsi="標楷體" w:hint="eastAsia"/>
                <w:color w:val="000000" w:themeColor="text1"/>
                <w:sz w:val="28"/>
                <w:szCs w:val="28"/>
              </w:rPr>
              <w:t>次</w:t>
            </w:r>
            <w:r w:rsidR="00A9053F" w:rsidRPr="00576E5E">
              <w:rPr>
                <w:rFonts w:ascii="標楷體" w:eastAsia="標楷體" w:hAnsi="標楷體" w:hint="eastAsia"/>
                <w:color w:val="000000" w:themeColor="text1"/>
                <w:sz w:val="28"/>
                <w:szCs w:val="28"/>
              </w:rPr>
              <w:t>修</w:t>
            </w:r>
            <w:r w:rsidR="00013242" w:rsidRPr="00576E5E">
              <w:rPr>
                <w:rFonts w:ascii="標楷體" w:eastAsia="標楷體" w:hAnsi="標楷體" w:hint="eastAsia"/>
                <w:color w:val="000000" w:themeColor="text1"/>
                <w:sz w:val="28"/>
                <w:szCs w:val="28"/>
              </w:rPr>
              <w:t>正</w:t>
            </w:r>
            <w:r w:rsidR="00C752F3" w:rsidRPr="00576E5E">
              <w:rPr>
                <w:rFonts w:ascii="標楷體" w:eastAsia="標楷體" w:hAnsi="標楷體" w:hint="eastAsia"/>
                <w:color w:val="000000" w:themeColor="text1"/>
                <w:sz w:val="28"/>
                <w:szCs w:val="28"/>
              </w:rPr>
              <w:t>酌增</w:t>
            </w:r>
            <w:r w:rsidR="000C5F31" w:rsidRPr="00576E5E">
              <w:rPr>
                <w:rFonts w:ascii="標楷體" w:eastAsia="標楷體" w:hAnsi="標楷體" w:hint="eastAsia"/>
                <w:color w:val="000000" w:themeColor="text1"/>
                <w:sz w:val="28"/>
                <w:szCs w:val="28"/>
              </w:rPr>
              <w:t>身心障礙者相關文字。</w:t>
            </w:r>
          </w:p>
        </w:tc>
      </w:tr>
      <w:tr w:rsidR="00576E5E" w:rsidRPr="00576E5E" w:rsidTr="00013242">
        <w:trPr>
          <w:trHeight w:val="680"/>
        </w:trPr>
        <w:tc>
          <w:tcPr>
            <w:tcW w:w="3398" w:type="dxa"/>
            <w:shd w:val="clear" w:color="auto" w:fill="auto"/>
          </w:tcPr>
          <w:p w:rsidR="00053438" w:rsidRPr="00576E5E" w:rsidRDefault="00F74317" w:rsidP="000A2D14">
            <w:pPr>
              <w:spacing w:line="480" w:lineRule="exact"/>
              <w:rPr>
                <w:rFonts w:ascii="標楷體" w:eastAsia="標楷體" w:hAnsi="標楷體"/>
                <w:color w:val="000000" w:themeColor="text1"/>
                <w:sz w:val="28"/>
                <w:szCs w:val="28"/>
                <w:u w:val="single"/>
              </w:rPr>
            </w:pPr>
            <w:r w:rsidRPr="00576E5E">
              <w:rPr>
                <w:rFonts w:ascii="標楷體" w:eastAsia="標楷體" w:hAnsi="標楷體" w:hint="eastAsia"/>
                <w:color w:val="000000" w:themeColor="text1"/>
                <w:sz w:val="28"/>
                <w:szCs w:val="28"/>
                <w:u w:val="single"/>
              </w:rPr>
              <w:t>四</w:t>
            </w:r>
            <w:r w:rsidRPr="00576E5E">
              <w:rPr>
                <w:rFonts w:ascii="標楷體" w:eastAsia="標楷體" w:hAnsi="標楷體" w:hint="eastAsia"/>
                <w:color w:val="000000" w:themeColor="text1"/>
                <w:sz w:val="28"/>
                <w:szCs w:val="28"/>
              </w:rPr>
              <w:t>、</w:t>
            </w:r>
            <w:r w:rsidRPr="00576E5E">
              <w:rPr>
                <w:rFonts w:ascii="標楷體" w:eastAsia="標楷體" w:hAnsi="標楷體" w:hint="eastAsia"/>
                <w:color w:val="000000" w:themeColor="text1"/>
                <w:sz w:val="28"/>
                <w:szCs w:val="28"/>
                <w:u w:val="single"/>
              </w:rPr>
              <w:t>經</w:t>
            </w:r>
            <w:r w:rsidRPr="00576E5E">
              <w:rPr>
                <w:rFonts w:ascii="標楷體" w:eastAsia="標楷體" w:hAnsi="標楷體" w:hint="eastAsia"/>
                <w:color w:val="000000" w:themeColor="text1"/>
                <w:sz w:val="28"/>
                <w:szCs w:val="28"/>
              </w:rPr>
              <w:t>本府</w:t>
            </w:r>
            <w:r w:rsidRPr="00576E5E">
              <w:rPr>
                <w:rFonts w:ascii="標楷體" w:eastAsia="標楷體" w:hAnsi="標楷體" w:hint="eastAsia"/>
                <w:color w:val="000000" w:themeColor="text1"/>
                <w:sz w:val="28"/>
                <w:szCs w:val="28"/>
                <w:u w:val="single"/>
              </w:rPr>
              <w:t>評估返還義務人之情狀，認有必要追償安置之必要費用者，原則應於安置日起一年內</w:t>
            </w:r>
            <w:r w:rsidRPr="00576E5E">
              <w:rPr>
                <w:rFonts w:ascii="標楷體" w:eastAsia="標楷體" w:hAnsi="標楷體" w:hint="eastAsia"/>
                <w:color w:val="000000" w:themeColor="text1"/>
                <w:sz w:val="28"/>
                <w:szCs w:val="28"/>
              </w:rPr>
              <w:t>檢具</w:t>
            </w:r>
            <w:r w:rsidRPr="00576E5E">
              <w:rPr>
                <w:rFonts w:ascii="標楷體" w:eastAsia="標楷體" w:hAnsi="標楷體" w:hint="eastAsia"/>
                <w:color w:val="000000" w:themeColor="text1"/>
                <w:sz w:val="28"/>
                <w:szCs w:val="28"/>
                <w:u w:val="single"/>
              </w:rPr>
              <w:t>前點</w:t>
            </w:r>
            <w:r w:rsidRPr="00576E5E">
              <w:rPr>
                <w:rFonts w:ascii="標楷體" w:eastAsia="標楷體" w:hAnsi="標楷體" w:hint="eastAsia"/>
                <w:color w:val="000000" w:themeColor="text1"/>
                <w:sz w:val="28"/>
                <w:szCs w:val="28"/>
              </w:rPr>
              <w:t>應返還之費用</w:t>
            </w:r>
            <w:r w:rsidR="00757019" w:rsidRPr="00576E5E">
              <w:rPr>
                <w:rFonts w:ascii="標楷體" w:eastAsia="標楷體" w:hAnsi="標楷體" w:hint="eastAsia"/>
                <w:color w:val="000000" w:themeColor="text1"/>
                <w:sz w:val="28"/>
                <w:szCs w:val="28"/>
              </w:rPr>
              <w:t>單據</w:t>
            </w:r>
            <w:r w:rsidRPr="00576E5E">
              <w:rPr>
                <w:rFonts w:ascii="標楷體" w:eastAsia="標楷體" w:hAnsi="標楷體" w:hint="eastAsia"/>
                <w:color w:val="000000" w:themeColor="text1"/>
                <w:sz w:val="28"/>
                <w:szCs w:val="28"/>
              </w:rPr>
              <w:t>影本及計算書</w:t>
            </w:r>
            <w:r w:rsidR="002B1E92" w:rsidRPr="00576E5E">
              <w:rPr>
                <w:rFonts w:ascii="標楷體" w:eastAsia="標楷體" w:hAnsi="標楷體" w:hint="eastAsia"/>
                <w:color w:val="000000" w:themeColor="text1"/>
                <w:sz w:val="28"/>
                <w:szCs w:val="28"/>
              </w:rPr>
              <w:t>，</w:t>
            </w:r>
            <w:r w:rsidRPr="00576E5E">
              <w:rPr>
                <w:rFonts w:ascii="標楷體" w:eastAsia="標楷體" w:hAnsi="標楷體" w:hint="eastAsia"/>
                <w:color w:val="000000" w:themeColor="text1"/>
                <w:sz w:val="28"/>
                <w:szCs w:val="28"/>
              </w:rPr>
              <w:t>得減輕或免除費用之申請程序</w:t>
            </w:r>
            <w:r w:rsidR="00C906AD" w:rsidRPr="00576E5E">
              <w:rPr>
                <w:rFonts w:ascii="標楷體" w:eastAsia="標楷體" w:hAnsi="標楷體" w:hint="eastAsia"/>
                <w:color w:val="000000" w:themeColor="text1"/>
                <w:sz w:val="28"/>
                <w:szCs w:val="28"/>
              </w:rPr>
              <w:t>及行政程序法第九十</w:t>
            </w:r>
            <w:r w:rsidR="009348AA" w:rsidRPr="00576E5E">
              <w:rPr>
                <w:rFonts w:ascii="標楷體" w:eastAsia="標楷體" w:hAnsi="標楷體" w:hint="eastAsia"/>
                <w:color w:val="000000" w:themeColor="text1"/>
                <w:sz w:val="28"/>
                <w:szCs w:val="28"/>
              </w:rPr>
              <w:t>六</w:t>
            </w:r>
            <w:r w:rsidR="00C906AD" w:rsidRPr="00576E5E">
              <w:rPr>
                <w:rFonts w:ascii="標楷體" w:eastAsia="標楷體" w:hAnsi="標楷體" w:hint="eastAsia"/>
                <w:color w:val="000000" w:themeColor="text1"/>
                <w:sz w:val="28"/>
                <w:szCs w:val="28"/>
              </w:rPr>
              <w:t>條應載事</w:t>
            </w:r>
            <w:r w:rsidR="00C906AD" w:rsidRPr="00576E5E">
              <w:rPr>
                <w:rFonts w:ascii="標楷體" w:eastAsia="標楷體" w:hAnsi="標楷體" w:hint="eastAsia"/>
                <w:color w:val="000000" w:themeColor="text1"/>
                <w:sz w:val="28"/>
                <w:szCs w:val="28"/>
              </w:rPr>
              <w:lastRenderedPageBreak/>
              <w:t>項</w:t>
            </w:r>
            <w:r w:rsidRPr="00576E5E">
              <w:rPr>
                <w:rFonts w:ascii="標楷體" w:eastAsia="標楷體" w:hAnsi="標楷體" w:hint="eastAsia"/>
                <w:color w:val="000000" w:themeColor="text1"/>
                <w:sz w:val="28"/>
                <w:szCs w:val="28"/>
              </w:rPr>
              <w:t>，以書面</w:t>
            </w:r>
            <w:r w:rsidR="007650B3" w:rsidRPr="00576E5E">
              <w:rPr>
                <w:rFonts w:ascii="標楷體" w:eastAsia="標楷體" w:hAnsi="標楷體" w:hint="eastAsia"/>
                <w:color w:val="000000" w:themeColor="text1"/>
                <w:sz w:val="28"/>
                <w:szCs w:val="28"/>
              </w:rPr>
              <w:t>行政處分</w:t>
            </w:r>
            <w:r w:rsidRPr="00576E5E">
              <w:rPr>
                <w:rFonts w:ascii="標楷體" w:eastAsia="標楷體" w:hAnsi="標楷體" w:hint="eastAsia"/>
                <w:color w:val="000000" w:themeColor="text1"/>
                <w:sz w:val="28"/>
                <w:szCs w:val="28"/>
              </w:rPr>
              <w:t>通知返還義務人六十日內返還</w:t>
            </w:r>
            <w:r w:rsidR="00757019" w:rsidRPr="00576E5E">
              <w:rPr>
                <w:rFonts w:ascii="標楷體" w:eastAsia="標楷體" w:hAnsi="標楷體" w:hint="eastAsia"/>
                <w:color w:val="000000" w:themeColor="text1"/>
                <w:sz w:val="28"/>
                <w:szCs w:val="28"/>
              </w:rPr>
              <w:t>。</w:t>
            </w:r>
          </w:p>
          <w:p w:rsidR="00F74317" w:rsidRPr="00576E5E" w:rsidRDefault="00F74317" w:rsidP="000A2D14">
            <w:pPr>
              <w:spacing w:line="480" w:lineRule="exact"/>
              <w:rPr>
                <w:rFonts w:ascii="標楷體" w:eastAsia="標楷體" w:hAnsi="標楷體"/>
                <w:color w:val="000000" w:themeColor="text1"/>
                <w:sz w:val="28"/>
                <w:szCs w:val="28"/>
                <w:u w:val="single"/>
              </w:rPr>
            </w:pPr>
            <w:r w:rsidRPr="00576E5E">
              <w:rPr>
                <w:rFonts w:ascii="標楷體" w:eastAsia="標楷體" w:hAnsi="標楷體" w:hint="eastAsia"/>
                <w:color w:val="000000" w:themeColor="text1"/>
                <w:sz w:val="28"/>
                <w:szCs w:val="28"/>
                <w:u w:val="single"/>
              </w:rPr>
              <w:t>返還義務人於收受上開書面通知後，六十日內未提出減輕或免除費用之申請時，本府</w:t>
            </w:r>
            <w:r w:rsidR="00E2160E" w:rsidRPr="00576E5E">
              <w:rPr>
                <w:rFonts w:ascii="標楷體" w:eastAsia="標楷體" w:hAnsi="標楷體" w:hint="eastAsia"/>
                <w:color w:val="000000" w:themeColor="text1"/>
                <w:sz w:val="28"/>
                <w:szCs w:val="28"/>
                <w:u w:val="single"/>
              </w:rPr>
              <w:t>得移送行政執行</w:t>
            </w:r>
            <w:r w:rsidRPr="00576E5E">
              <w:rPr>
                <w:rFonts w:ascii="標楷體" w:eastAsia="標楷體" w:hAnsi="標楷體" w:hint="eastAsia"/>
                <w:color w:val="000000" w:themeColor="text1"/>
                <w:sz w:val="28"/>
                <w:szCs w:val="28"/>
                <w:u w:val="single"/>
              </w:rPr>
              <w:t>。</w:t>
            </w:r>
          </w:p>
          <w:p w:rsidR="000A2D14" w:rsidRPr="00576E5E" w:rsidRDefault="000A2D14" w:rsidP="000A2D14">
            <w:pPr>
              <w:spacing w:line="480" w:lineRule="exact"/>
              <w:rPr>
                <w:rFonts w:ascii="標楷體" w:eastAsia="標楷體" w:hAnsi="標楷體"/>
                <w:color w:val="000000" w:themeColor="text1"/>
                <w:sz w:val="28"/>
                <w:szCs w:val="28"/>
              </w:rPr>
            </w:pPr>
          </w:p>
        </w:tc>
        <w:tc>
          <w:tcPr>
            <w:tcW w:w="3398" w:type="dxa"/>
          </w:tcPr>
          <w:p w:rsidR="00F74317" w:rsidRPr="00576E5E" w:rsidRDefault="003C495F" w:rsidP="00F23F89">
            <w:pPr>
              <w:widowControl/>
              <w:spacing w:line="480" w:lineRule="exact"/>
              <w:rPr>
                <w:rFonts w:ascii="標楷體" w:eastAsia="標楷體" w:hAnsi="標楷體"/>
                <w:color w:val="000000" w:themeColor="text1"/>
                <w:sz w:val="28"/>
                <w:szCs w:val="28"/>
                <w:u w:val="single"/>
              </w:rPr>
            </w:pPr>
            <w:r w:rsidRPr="00576E5E">
              <w:rPr>
                <w:rFonts w:ascii="標楷體" w:eastAsia="標楷體" w:hAnsi="標楷體" w:hint="eastAsia"/>
                <w:color w:val="000000" w:themeColor="text1"/>
                <w:sz w:val="28"/>
                <w:szCs w:val="28"/>
                <w:u w:val="single"/>
                <w:shd w:val="clear" w:color="auto" w:fill="FFFFFF" w:themeFill="background1"/>
              </w:rPr>
              <w:lastRenderedPageBreak/>
              <w:t>六、</w:t>
            </w:r>
            <w:r w:rsidRPr="00576E5E">
              <w:rPr>
                <w:rFonts w:ascii="標楷體" w:eastAsia="標楷體" w:hAnsi="標楷體" w:hint="eastAsia"/>
                <w:color w:val="000000" w:themeColor="text1"/>
                <w:sz w:val="28"/>
                <w:szCs w:val="28"/>
                <w:shd w:val="clear" w:color="auto" w:fill="FFFFFF" w:themeFill="background1"/>
              </w:rPr>
              <w:t>本府</w:t>
            </w:r>
            <w:r w:rsidRPr="00576E5E">
              <w:rPr>
                <w:rFonts w:ascii="標楷體" w:eastAsia="標楷體" w:hAnsi="標楷體" w:hint="eastAsia"/>
                <w:color w:val="000000" w:themeColor="text1"/>
                <w:sz w:val="28"/>
                <w:szCs w:val="28"/>
                <w:u w:val="single"/>
                <w:shd w:val="clear" w:color="auto" w:fill="FFFFFF" w:themeFill="background1"/>
              </w:rPr>
              <w:t>得</w:t>
            </w:r>
            <w:r w:rsidRPr="00576E5E">
              <w:rPr>
                <w:rFonts w:ascii="標楷體" w:eastAsia="標楷體" w:hAnsi="標楷體" w:hint="eastAsia"/>
                <w:color w:val="000000" w:themeColor="text1"/>
                <w:sz w:val="28"/>
                <w:szCs w:val="28"/>
                <w:shd w:val="clear" w:color="auto" w:fill="FFFFFF" w:themeFill="background1"/>
              </w:rPr>
              <w:t>檢具</w:t>
            </w:r>
            <w:r w:rsidRPr="00576E5E">
              <w:rPr>
                <w:rFonts w:ascii="標楷體" w:eastAsia="標楷體" w:hAnsi="標楷體" w:hint="eastAsia"/>
                <w:color w:val="000000" w:themeColor="text1"/>
                <w:sz w:val="28"/>
                <w:szCs w:val="28"/>
                <w:u w:val="single"/>
                <w:shd w:val="clear" w:color="auto" w:fill="FFFFFF" w:themeFill="background1"/>
              </w:rPr>
              <w:t>第四點</w:t>
            </w:r>
            <w:r w:rsidRPr="00576E5E">
              <w:rPr>
                <w:rFonts w:ascii="標楷體" w:eastAsia="標楷體" w:hAnsi="標楷體" w:hint="eastAsia"/>
                <w:color w:val="000000" w:themeColor="text1"/>
                <w:sz w:val="28"/>
                <w:szCs w:val="28"/>
                <w:shd w:val="clear" w:color="auto" w:fill="FFFFFF" w:themeFill="background1"/>
              </w:rPr>
              <w:t>應返還之費用單據影本及計算書，以書面行政處分通知返還義務人於六十日內返還。</w:t>
            </w:r>
            <w:r w:rsidRPr="00576E5E">
              <w:rPr>
                <w:rFonts w:ascii="標楷體" w:eastAsia="標楷體" w:hAnsi="標楷體" w:hint="eastAsia"/>
                <w:color w:val="000000" w:themeColor="text1"/>
                <w:sz w:val="28"/>
                <w:szCs w:val="28"/>
                <w:u w:val="single"/>
                <w:shd w:val="clear" w:color="auto" w:fill="FFFFFF" w:themeFill="background1"/>
              </w:rPr>
              <w:t>其書面行政處分除</w:t>
            </w:r>
            <w:r w:rsidRPr="00576E5E">
              <w:rPr>
                <w:rFonts w:ascii="標楷體" w:eastAsia="標楷體" w:hAnsi="標楷體" w:hint="eastAsia"/>
                <w:color w:val="000000" w:themeColor="text1"/>
                <w:sz w:val="28"/>
                <w:szCs w:val="28"/>
                <w:shd w:val="clear" w:color="auto" w:fill="FFFFFF" w:themeFill="background1"/>
              </w:rPr>
              <w:t>應記載依行政程序法第九十六條之事項外，亦應敘明減輕或免除費用之申請</w:t>
            </w:r>
            <w:r w:rsidRPr="00576E5E">
              <w:rPr>
                <w:rFonts w:ascii="標楷體" w:eastAsia="標楷體" w:hAnsi="標楷體" w:hint="eastAsia"/>
                <w:color w:val="000000" w:themeColor="text1"/>
                <w:sz w:val="28"/>
                <w:szCs w:val="28"/>
                <w:shd w:val="clear" w:color="auto" w:fill="FFFFFF" w:themeFill="background1"/>
              </w:rPr>
              <w:lastRenderedPageBreak/>
              <w:t>程序</w:t>
            </w:r>
            <w:r w:rsidRPr="00576E5E">
              <w:rPr>
                <w:rFonts w:ascii="標楷體" w:eastAsia="標楷體" w:hAnsi="標楷體" w:hint="eastAsia"/>
                <w:color w:val="000000" w:themeColor="text1"/>
                <w:sz w:val="28"/>
                <w:szCs w:val="28"/>
                <w:u w:val="single"/>
                <w:shd w:val="clear" w:color="auto" w:fill="FFFFFF" w:themeFill="background1"/>
              </w:rPr>
              <w:t>，並合法送達。</w:t>
            </w:r>
          </w:p>
        </w:tc>
        <w:tc>
          <w:tcPr>
            <w:tcW w:w="3399" w:type="dxa"/>
          </w:tcPr>
          <w:p w:rsidR="00154B17" w:rsidRPr="00576E5E" w:rsidRDefault="00FB2D00" w:rsidP="00860EFC">
            <w:pPr>
              <w:pStyle w:val="a4"/>
              <w:numPr>
                <w:ilvl w:val="0"/>
                <w:numId w:val="11"/>
              </w:numPr>
              <w:autoSpaceDE w:val="0"/>
              <w:autoSpaceDN w:val="0"/>
              <w:adjustRightInd w:val="0"/>
              <w:spacing w:line="480" w:lineRule="exact"/>
              <w:ind w:leftChars="0"/>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lastRenderedPageBreak/>
              <w:t>點次變更</w:t>
            </w:r>
            <w:r w:rsidR="00154B17" w:rsidRPr="00576E5E">
              <w:rPr>
                <w:rFonts w:ascii="標楷體" w:eastAsia="標楷體" w:hAnsi="標楷體" w:hint="eastAsia"/>
                <w:color w:val="000000" w:themeColor="text1"/>
                <w:sz w:val="28"/>
                <w:szCs w:val="28"/>
              </w:rPr>
              <w:t>。</w:t>
            </w:r>
          </w:p>
          <w:p w:rsidR="00DE48DB" w:rsidRPr="00576E5E" w:rsidRDefault="00DE3E8F" w:rsidP="00DE48DB">
            <w:pPr>
              <w:autoSpaceDE w:val="0"/>
              <w:autoSpaceDN w:val="0"/>
              <w:adjustRightInd w:val="0"/>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二、參考衛福部訂定</w:t>
            </w:r>
            <w:r w:rsidR="005D7C55" w:rsidRPr="00576E5E">
              <w:rPr>
                <w:rFonts w:ascii="標楷體" w:eastAsia="標楷體" w:hAnsi="標楷體" w:hint="eastAsia"/>
                <w:color w:val="000000" w:themeColor="text1"/>
                <w:sz w:val="28"/>
                <w:szCs w:val="28"/>
              </w:rPr>
              <w:t>老人保護安置費用追償原則範例第四點</w:t>
            </w:r>
            <w:r w:rsidR="00DE48DB" w:rsidRPr="00576E5E">
              <w:rPr>
                <w:rFonts w:ascii="標楷體" w:eastAsia="標楷體" w:hAnsi="標楷體" w:hint="eastAsia"/>
                <w:color w:val="000000" w:themeColor="text1"/>
                <w:sz w:val="28"/>
                <w:szCs w:val="28"/>
              </w:rPr>
              <w:t>，</w:t>
            </w:r>
            <w:r w:rsidR="00F034CB" w:rsidRPr="00576E5E">
              <w:rPr>
                <w:rFonts w:ascii="標楷體" w:eastAsia="標楷體" w:hAnsi="標楷體" w:hint="eastAsia"/>
                <w:color w:val="000000" w:themeColor="text1"/>
                <w:sz w:val="28"/>
                <w:szCs w:val="28"/>
              </w:rPr>
              <w:t>將現行第六點之規定酌作文字修正並新增應於安置日起原則一年內向返還義務人</w:t>
            </w:r>
            <w:r w:rsidR="0090379C" w:rsidRPr="00576E5E">
              <w:rPr>
                <w:rFonts w:ascii="標楷體" w:eastAsia="標楷體" w:hAnsi="標楷體" w:hint="eastAsia"/>
                <w:color w:val="000000" w:themeColor="text1"/>
                <w:sz w:val="28"/>
                <w:szCs w:val="28"/>
              </w:rPr>
              <w:t>作追繳行動與相關程序之規定。</w:t>
            </w:r>
          </w:p>
          <w:p w:rsidR="00F74317" w:rsidRPr="00576E5E" w:rsidRDefault="00F74317" w:rsidP="00154B17">
            <w:pPr>
              <w:spacing w:line="480" w:lineRule="exact"/>
              <w:rPr>
                <w:rFonts w:ascii="標楷體" w:eastAsia="標楷體" w:hAnsi="標楷體"/>
                <w:color w:val="000000" w:themeColor="text1"/>
                <w:sz w:val="28"/>
                <w:szCs w:val="28"/>
              </w:rPr>
            </w:pPr>
          </w:p>
        </w:tc>
      </w:tr>
      <w:tr w:rsidR="00576E5E" w:rsidRPr="00576E5E" w:rsidTr="00013242">
        <w:trPr>
          <w:trHeight w:val="680"/>
        </w:trPr>
        <w:tc>
          <w:tcPr>
            <w:tcW w:w="3398" w:type="dxa"/>
            <w:shd w:val="clear" w:color="auto" w:fill="auto"/>
          </w:tcPr>
          <w:p w:rsidR="00C05461" w:rsidRPr="00576E5E" w:rsidRDefault="00F71FCE" w:rsidP="00C0546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lastRenderedPageBreak/>
              <w:t>五、本府追償保護及安置費用</w:t>
            </w:r>
            <w:r w:rsidR="002D0F1D" w:rsidRPr="00576E5E">
              <w:rPr>
                <w:rFonts w:ascii="標楷體" w:eastAsia="標楷體" w:hAnsi="標楷體" w:hint="eastAsia"/>
                <w:color w:val="000000" w:themeColor="text1"/>
                <w:sz w:val="28"/>
                <w:szCs w:val="28"/>
              </w:rPr>
              <w:t>計算</w:t>
            </w:r>
            <w:r w:rsidRPr="00576E5E">
              <w:rPr>
                <w:rFonts w:ascii="標楷體" w:eastAsia="標楷體" w:hAnsi="標楷體" w:hint="eastAsia"/>
                <w:color w:val="000000" w:themeColor="text1"/>
                <w:sz w:val="28"/>
                <w:szCs w:val="28"/>
              </w:rPr>
              <w:t>期間自受保護安置老人及</w:t>
            </w:r>
            <w:r w:rsidRPr="00576E5E">
              <w:rPr>
                <w:rFonts w:ascii="標楷體" w:eastAsia="標楷體" w:hAnsi="標楷體" w:hint="eastAsia"/>
                <w:color w:val="000000" w:themeColor="text1"/>
                <w:sz w:val="28"/>
                <w:szCs w:val="28"/>
                <w:u w:val="single"/>
              </w:rPr>
              <w:t>身心障礙者</w:t>
            </w:r>
            <w:r w:rsidRPr="00576E5E">
              <w:rPr>
                <w:rFonts w:ascii="標楷體" w:eastAsia="標楷體" w:hAnsi="標楷體" w:hint="eastAsia"/>
                <w:color w:val="000000" w:themeColor="text1"/>
                <w:sz w:val="28"/>
                <w:szCs w:val="28"/>
              </w:rPr>
              <w:t>入住機構第一日起至終止安置日止。</w:t>
            </w:r>
          </w:p>
        </w:tc>
        <w:tc>
          <w:tcPr>
            <w:tcW w:w="3398" w:type="dxa"/>
          </w:tcPr>
          <w:p w:rsidR="00F23F89" w:rsidRPr="00576E5E" w:rsidRDefault="00F23F89" w:rsidP="00F23F89">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五、本府追償保護及安置費用期間自受保護安置老人入住機構第一日起至終止安置日止。</w:t>
            </w:r>
          </w:p>
          <w:p w:rsidR="00C05461" w:rsidRPr="00576E5E" w:rsidRDefault="00C05461" w:rsidP="00C05461">
            <w:pPr>
              <w:spacing w:line="480" w:lineRule="exact"/>
              <w:rPr>
                <w:rFonts w:ascii="標楷體" w:eastAsia="標楷體" w:hAnsi="標楷體"/>
                <w:color w:val="000000" w:themeColor="text1"/>
                <w:sz w:val="28"/>
                <w:szCs w:val="28"/>
              </w:rPr>
            </w:pPr>
          </w:p>
        </w:tc>
        <w:tc>
          <w:tcPr>
            <w:tcW w:w="3399" w:type="dxa"/>
          </w:tcPr>
          <w:p w:rsidR="00E86538" w:rsidRPr="00576E5E" w:rsidRDefault="001E6377" w:rsidP="00E86538">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為配合本</w:t>
            </w:r>
            <w:r w:rsidR="000A2D14" w:rsidRPr="00576E5E">
              <w:rPr>
                <w:rFonts w:ascii="標楷體" w:eastAsia="標楷體" w:hAnsi="標楷體" w:hint="eastAsia"/>
                <w:color w:val="000000" w:themeColor="text1"/>
                <w:sz w:val="28"/>
                <w:szCs w:val="28"/>
              </w:rPr>
              <w:t>次修正</w:t>
            </w:r>
            <w:r w:rsidRPr="00576E5E">
              <w:rPr>
                <w:rFonts w:ascii="標楷體" w:eastAsia="標楷體" w:hAnsi="標楷體" w:hint="eastAsia"/>
                <w:color w:val="000000" w:themeColor="text1"/>
                <w:sz w:val="28"/>
                <w:szCs w:val="28"/>
              </w:rPr>
              <w:t>將身心障礙者納入適用範圍，</w:t>
            </w:r>
            <w:r w:rsidR="00E86538" w:rsidRPr="00576E5E">
              <w:rPr>
                <w:rFonts w:ascii="標楷體" w:eastAsia="標楷體" w:hAnsi="標楷體" w:hint="eastAsia"/>
                <w:color w:val="000000" w:themeColor="text1"/>
                <w:sz w:val="28"/>
                <w:szCs w:val="28"/>
              </w:rPr>
              <w:t>酌增</w:t>
            </w:r>
            <w:r w:rsidR="00F71FCE" w:rsidRPr="00576E5E">
              <w:rPr>
                <w:rFonts w:ascii="標楷體" w:eastAsia="標楷體" w:hAnsi="標楷體" w:hint="eastAsia"/>
                <w:color w:val="000000" w:themeColor="text1"/>
                <w:sz w:val="28"/>
                <w:szCs w:val="28"/>
              </w:rPr>
              <w:t>身心障礙者</w:t>
            </w:r>
            <w:r w:rsidR="00E86538" w:rsidRPr="00576E5E">
              <w:rPr>
                <w:rFonts w:ascii="標楷體" w:eastAsia="標楷體" w:hAnsi="標楷體" w:hint="eastAsia"/>
                <w:color w:val="000000" w:themeColor="text1"/>
                <w:sz w:val="28"/>
                <w:szCs w:val="28"/>
              </w:rPr>
              <w:t>文字</w:t>
            </w:r>
          </w:p>
          <w:p w:rsidR="00C05461" w:rsidRPr="00576E5E" w:rsidRDefault="00C05461" w:rsidP="00E86538">
            <w:pPr>
              <w:spacing w:line="480" w:lineRule="exact"/>
              <w:rPr>
                <w:rFonts w:ascii="標楷體" w:eastAsia="標楷體" w:hAnsi="標楷體"/>
                <w:color w:val="000000" w:themeColor="text1"/>
                <w:sz w:val="28"/>
                <w:szCs w:val="28"/>
              </w:rPr>
            </w:pPr>
          </w:p>
        </w:tc>
      </w:tr>
      <w:tr w:rsidR="00576E5E" w:rsidRPr="00576E5E" w:rsidTr="00013242">
        <w:trPr>
          <w:trHeight w:val="680"/>
        </w:trPr>
        <w:tc>
          <w:tcPr>
            <w:tcW w:w="3398" w:type="dxa"/>
            <w:shd w:val="clear" w:color="auto" w:fill="auto"/>
          </w:tcPr>
          <w:p w:rsidR="00425AD7" w:rsidRPr="00576E5E" w:rsidRDefault="005E0E43" w:rsidP="00C0546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u w:val="single"/>
              </w:rPr>
              <w:t>六</w:t>
            </w:r>
            <w:r w:rsidRPr="00576E5E">
              <w:rPr>
                <w:rFonts w:ascii="標楷體" w:eastAsia="標楷體" w:hAnsi="標楷體" w:hint="eastAsia"/>
                <w:color w:val="000000" w:themeColor="text1"/>
                <w:sz w:val="28"/>
                <w:szCs w:val="28"/>
              </w:rPr>
              <w:t>、返還義務人有下列情形之一，本府得依職權或依申請，減輕或免除返還義務人應返還費用：</w:t>
            </w:r>
          </w:p>
          <w:p w:rsidR="009914C6" w:rsidRPr="00576E5E" w:rsidRDefault="009914C6" w:rsidP="00C0546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(一)</w:t>
            </w:r>
            <w:r w:rsidR="0030333B" w:rsidRPr="00576E5E">
              <w:rPr>
                <w:rFonts w:ascii="標楷體" w:eastAsia="標楷體" w:hAnsi="標楷體" w:hint="eastAsia"/>
                <w:color w:val="000000" w:themeColor="text1"/>
                <w:sz w:val="28"/>
                <w:szCs w:val="28"/>
              </w:rPr>
              <w:t>為低收入戶</w:t>
            </w:r>
            <w:r w:rsidR="0030333B" w:rsidRPr="00576E5E">
              <w:rPr>
                <w:rFonts w:ascii="標楷體" w:eastAsia="標楷體" w:hAnsi="標楷體" w:hint="eastAsia"/>
                <w:color w:val="000000" w:themeColor="text1"/>
                <w:sz w:val="28"/>
                <w:szCs w:val="28"/>
                <w:u w:val="single"/>
              </w:rPr>
              <w:t>、領有老人生活補助</w:t>
            </w:r>
            <w:r w:rsidR="004D403B" w:rsidRPr="00576E5E">
              <w:rPr>
                <w:rFonts w:ascii="標楷體" w:eastAsia="標楷體" w:hAnsi="標楷體" w:hint="eastAsia"/>
                <w:color w:val="000000" w:themeColor="text1"/>
                <w:sz w:val="28"/>
                <w:szCs w:val="28"/>
                <w:u w:val="single"/>
              </w:rPr>
              <w:t>、中低收入老人生活津貼</w:t>
            </w:r>
            <w:r w:rsidR="0030333B" w:rsidRPr="00576E5E">
              <w:rPr>
                <w:rFonts w:ascii="標楷體" w:eastAsia="標楷體" w:hAnsi="標楷體" w:hint="eastAsia"/>
                <w:color w:val="000000" w:themeColor="text1"/>
                <w:sz w:val="28"/>
                <w:szCs w:val="28"/>
                <w:u w:val="single"/>
              </w:rPr>
              <w:t>或身心障礙者生活補助，</w:t>
            </w:r>
            <w:r w:rsidR="0030333B" w:rsidRPr="00576E5E">
              <w:rPr>
                <w:rFonts w:ascii="標楷體" w:eastAsia="標楷體" w:hAnsi="標楷體" w:hint="eastAsia"/>
                <w:color w:val="000000" w:themeColor="text1"/>
                <w:sz w:val="28"/>
                <w:szCs w:val="28"/>
              </w:rPr>
              <w:t>或</w:t>
            </w:r>
            <w:r w:rsidRPr="00576E5E">
              <w:rPr>
                <w:rFonts w:ascii="標楷體" w:eastAsia="標楷體" w:hAnsi="標楷體" w:hint="eastAsia"/>
                <w:color w:val="000000" w:themeColor="text1"/>
                <w:sz w:val="28"/>
                <w:szCs w:val="28"/>
              </w:rPr>
              <w:t>其他社會福利補助，經評估整理家庭經濟狀況不佳者。</w:t>
            </w:r>
          </w:p>
          <w:p w:rsidR="009914C6" w:rsidRPr="00576E5E" w:rsidRDefault="009914C6" w:rsidP="00C0546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(二)為經濟弱勢民眾、遭遇重大變故</w:t>
            </w:r>
            <w:r w:rsidR="00FA29E5" w:rsidRPr="00576E5E">
              <w:rPr>
                <w:rFonts w:ascii="標楷體" w:eastAsia="標楷體" w:hAnsi="標楷體" w:hint="eastAsia"/>
                <w:color w:val="000000" w:themeColor="text1"/>
                <w:sz w:val="28"/>
                <w:szCs w:val="28"/>
              </w:rPr>
              <w:t>，</w:t>
            </w:r>
            <w:r w:rsidRPr="00576E5E">
              <w:rPr>
                <w:rFonts w:ascii="標楷體" w:eastAsia="標楷體" w:hAnsi="標楷體" w:hint="eastAsia"/>
                <w:color w:val="000000" w:themeColor="text1"/>
                <w:sz w:val="28"/>
                <w:szCs w:val="28"/>
              </w:rPr>
              <w:t>如罹患重病、失業、失蹤、入獄服刑或其他原因無法工作及不可抗力之災變</w:t>
            </w:r>
            <w:r w:rsidR="00FA29E5" w:rsidRPr="00576E5E">
              <w:rPr>
                <w:rFonts w:ascii="標楷體" w:eastAsia="標楷體" w:hAnsi="標楷體" w:hint="eastAsia"/>
                <w:color w:val="000000" w:themeColor="text1"/>
                <w:sz w:val="28"/>
                <w:szCs w:val="28"/>
              </w:rPr>
              <w:t>以</w:t>
            </w:r>
            <w:r w:rsidRPr="00576E5E">
              <w:rPr>
                <w:rFonts w:ascii="標楷體" w:eastAsia="標楷體" w:hAnsi="標楷體" w:hint="eastAsia"/>
                <w:color w:val="000000" w:themeColor="text1"/>
                <w:sz w:val="28"/>
                <w:szCs w:val="28"/>
              </w:rPr>
              <w:t>致無力負擔者。</w:t>
            </w:r>
          </w:p>
          <w:p w:rsidR="009B0862" w:rsidRPr="00576E5E" w:rsidRDefault="009B0862" w:rsidP="00C05461">
            <w:pPr>
              <w:spacing w:line="480" w:lineRule="exact"/>
              <w:rPr>
                <w:rFonts w:ascii="標楷體" w:eastAsia="標楷體" w:hAnsi="標楷體"/>
                <w:color w:val="000000" w:themeColor="text1"/>
                <w:sz w:val="28"/>
                <w:szCs w:val="28"/>
                <w:u w:val="single"/>
              </w:rPr>
            </w:pPr>
            <w:r w:rsidRPr="00576E5E">
              <w:rPr>
                <w:rFonts w:ascii="標楷體" w:eastAsia="標楷體" w:hAnsi="標楷體" w:hint="eastAsia"/>
                <w:color w:val="000000" w:themeColor="text1"/>
                <w:sz w:val="28"/>
                <w:szCs w:val="28"/>
              </w:rPr>
              <w:t>(三)受安置之老人</w:t>
            </w:r>
            <w:r w:rsidR="005C51BA" w:rsidRPr="00576E5E">
              <w:rPr>
                <w:rFonts w:ascii="標楷體" w:eastAsia="標楷體" w:hAnsi="標楷體" w:hint="eastAsia"/>
                <w:color w:val="000000" w:themeColor="text1"/>
                <w:sz w:val="28"/>
                <w:szCs w:val="28"/>
              </w:rPr>
              <w:t>或身心障礙者</w:t>
            </w:r>
            <w:r w:rsidRPr="00576E5E">
              <w:rPr>
                <w:rFonts w:ascii="標楷體" w:eastAsia="標楷體" w:hAnsi="標楷體" w:hint="eastAsia"/>
                <w:color w:val="000000" w:themeColor="text1"/>
                <w:sz w:val="28"/>
                <w:szCs w:val="28"/>
              </w:rPr>
              <w:t>曾對返還義務人有</w:t>
            </w:r>
            <w:r w:rsidRPr="00576E5E">
              <w:rPr>
                <w:rFonts w:ascii="標楷體" w:eastAsia="標楷體" w:hAnsi="標楷體" w:hint="eastAsia"/>
                <w:color w:val="000000" w:themeColor="text1"/>
                <w:sz w:val="28"/>
                <w:szCs w:val="28"/>
                <w:u w:val="single"/>
              </w:rPr>
              <w:t>虐待、重大侮辱或其他身</w:t>
            </w:r>
            <w:r w:rsidRPr="00576E5E">
              <w:rPr>
                <w:rFonts w:ascii="標楷體" w:eastAsia="標楷體" w:hAnsi="標楷體" w:hint="eastAsia"/>
                <w:color w:val="000000" w:themeColor="text1"/>
                <w:sz w:val="28"/>
                <w:szCs w:val="28"/>
                <w:u w:val="single"/>
              </w:rPr>
              <w:lastRenderedPageBreak/>
              <w:t>體、精神上之不法侵害行為，經評估由返還義務人負擔安置之必要費用顯失公平者。</w:t>
            </w:r>
          </w:p>
          <w:p w:rsidR="009B0862" w:rsidRPr="00576E5E" w:rsidRDefault="007D434F" w:rsidP="00C0546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(四)受安置之</w:t>
            </w:r>
            <w:r w:rsidRPr="00576E5E">
              <w:rPr>
                <w:rFonts w:ascii="標楷體" w:eastAsia="標楷體" w:hAnsi="標楷體" w:hint="eastAsia"/>
                <w:color w:val="000000" w:themeColor="text1"/>
                <w:sz w:val="28"/>
                <w:szCs w:val="28"/>
                <w:u w:val="single"/>
              </w:rPr>
              <w:t>老人或身心障礙者曾對返還義務人無正當理由</w:t>
            </w:r>
            <w:r w:rsidRPr="00576E5E">
              <w:rPr>
                <w:rFonts w:ascii="標楷體" w:eastAsia="標楷體" w:hAnsi="標楷體" w:hint="eastAsia"/>
                <w:color w:val="000000" w:themeColor="text1"/>
                <w:sz w:val="28"/>
                <w:szCs w:val="28"/>
              </w:rPr>
              <w:t>未盡扶養義務，</w:t>
            </w:r>
            <w:r w:rsidRPr="00576E5E">
              <w:rPr>
                <w:rFonts w:ascii="標楷體" w:eastAsia="標楷體" w:hAnsi="標楷體" w:hint="eastAsia"/>
                <w:color w:val="000000" w:themeColor="text1"/>
                <w:sz w:val="28"/>
                <w:szCs w:val="28"/>
                <w:u w:val="single"/>
              </w:rPr>
              <w:t>經評估返還義務人負擔安置之必要費用顯失公平者。</w:t>
            </w:r>
          </w:p>
          <w:p w:rsidR="007D434F" w:rsidRPr="00576E5E" w:rsidRDefault="00F17A58" w:rsidP="00C0546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(五)因其他特殊事由為能負擔者。</w:t>
            </w:r>
          </w:p>
        </w:tc>
        <w:tc>
          <w:tcPr>
            <w:tcW w:w="3398" w:type="dxa"/>
          </w:tcPr>
          <w:p w:rsidR="00595570" w:rsidRPr="00576E5E" w:rsidRDefault="00595570" w:rsidP="00595570">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u w:val="single"/>
              </w:rPr>
              <w:lastRenderedPageBreak/>
              <w:t>八</w:t>
            </w:r>
            <w:r w:rsidRPr="00576E5E">
              <w:rPr>
                <w:rFonts w:ascii="標楷體" w:eastAsia="標楷體" w:hAnsi="標楷體" w:hint="eastAsia"/>
                <w:color w:val="000000" w:themeColor="text1"/>
                <w:sz w:val="28"/>
                <w:szCs w:val="28"/>
              </w:rPr>
              <w:t>、返還義務人提出減輕或免除</w:t>
            </w:r>
            <w:r w:rsidRPr="00576E5E">
              <w:rPr>
                <w:rFonts w:ascii="標楷體" w:eastAsia="標楷體" w:hAnsi="標楷體" w:hint="eastAsia"/>
                <w:color w:val="000000" w:themeColor="text1"/>
                <w:sz w:val="28"/>
                <w:szCs w:val="28"/>
                <w:u w:val="single"/>
              </w:rPr>
              <w:t>保護及安置所需之費用之申請時</w:t>
            </w:r>
            <w:r w:rsidRPr="00576E5E">
              <w:rPr>
                <w:rFonts w:ascii="標楷體" w:eastAsia="標楷體" w:hAnsi="標楷體" w:hint="eastAsia"/>
                <w:color w:val="000000" w:themeColor="text1"/>
                <w:sz w:val="28"/>
                <w:szCs w:val="28"/>
              </w:rPr>
              <w:t>，有下列情形之一，</w:t>
            </w:r>
            <w:r w:rsidRPr="00576E5E">
              <w:rPr>
                <w:rFonts w:ascii="標楷體" w:eastAsia="標楷體" w:hAnsi="標楷體" w:hint="eastAsia"/>
                <w:color w:val="000000" w:themeColor="text1"/>
                <w:sz w:val="28"/>
                <w:szCs w:val="28"/>
                <w:u w:val="single"/>
              </w:rPr>
              <w:t>本府應邀集專家學者及民間團體代表進行審查：</w:t>
            </w:r>
            <w:r w:rsidRPr="00576E5E">
              <w:rPr>
                <w:rFonts w:ascii="標楷體" w:eastAsia="標楷體" w:hAnsi="標楷體" w:hint="eastAsia"/>
                <w:color w:val="000000" w:themeColor="text1"/>
                <w:sz w:val="28"/>
                <w:szCs w:val="28"/>
                <w:u w:val="single"/>
              </w:rPr>
              <w:br/>
            </w:r>
            <w:r w:rsidRPr="00576E5E">
              <w:rPr>
                <w:rFonts w:ascii="標楷體" w:eastAsia="標楷體" w:hAnsi="標楷體" w:hint="eastAsia"/>
                <w:color w:val="000000" w:themeColor="text1"/>
                <w:sz w:val="28"/>
                <w:szCs w:val="28"/>
              </w:rPr>
              <w:t xml:space="preserve">(一)為低 </w:t>
            </w:r>
            <w:r w:rsidRPr="00576E5E">
              <w:rPr>
                <w:rFonts w:ascii="標楷體" w:eastAsia="標楷體" w:hAnsi="標楷體" w:hint="eastAsia"/>
                <w:color w:val="000000" w:themeColor="text1"/>
                <w:sz w:val="28"/>
                <w:szCs w:val="28"/>
                <w:u w:val="single"/>
              </w:rPr>
              <w:t>(中低)</w:t>
            </w:r>
            <w:r w:rsidRPr="00576E5E">
              <w:rPr>
                <w:rFonts w:ascii="標楷體" w:eastAsia="標楷體" w:hAnsi="標楷體" w:hint="eastAsia"/>
                <w:color w:val="000000" w:themeColor="text1"/>
                <w:sz w:val="28"/>
                <w:szCs w:val="28"/>
              </w:rPr>
              <w:t xml:space="preserve"> 收入戶、領有政府生活補助或生活津貼或其他社會福利補助者，經本府評估整體家庭經濟狀況不佳。</w:t>
            </w:r>
            <w:r w:rsidRPr="00576E5E">
              <w:rPr>
                <w:rFonts w:ascii="標楷體" w:eastAsia="標楷體" w:hAnsi="標楷體" w:hint="eastAsia"/>
                <w:color w:val="000000" w:themeColor="text1"/>
                <w:sz w:val="28"/>
                <w:szCs w:val="28"/>
              </w:rPr>
              <w:br/>
              <w:t>(二)為經濟弱勢民眾、遭遇重大變故</w:t>
            </w:r>
            <w:r w:rsidRPr="00576E5E">
              <w:rPr>
                <w:rFonts w:ascii="標楷體" w:eastAsia="標楷體" w:hAnsi="標楷體" w:hint="eastAsia"/>
                <w:color w:val="000000" w:themeColor="text1"/>
                <w:sz w:val="28"/>
                <w:szCs w:val="28"/>
                <w:u w:val="single"/>
              </w:rPr>
              <w:t>（</w:t>
            </w:r>
            <w:r w:rsidRPr="00576E5E">
              <w:rPr>
                <w:rFonts w:ascii="標楷體" w:eastAsia="標楷體" w:hAnsi="標楷體" w:hint="eastAsia"/>
                <w:color w:val="000000" w:themeColor="text1"/>
                <w:sz w:val="28"/>
                <w:szCs w:val="28"/>
              </w:rPr>
              <w:t>如罹患重病、失業、失蹤、入獄服刑或其他原因無法工作及不可抗力之災變</w:t>
            </w:r>
            <w:r w:rsidRPr="00576E5E">
              <w:rPr>
                <w:rFonts w:ascii="標楷體" w:eastAsia="標楷體" w:hAnsi="標楷體" w:hint="eastAsia"/>
                <w:color w:val="000000" w:themeColor="text1"/>
                <w:sz w:val="28"/>
                <w:szCs w:val="28"/>
                <w:u w:val="single"/>
              </w:rPr>
              <w:t>）</w:t>
            </w:r>
            <w:r w:rsidRPr="00576E5E">
              <w:rPr>
                <w:rFonts w:ascii="標楷體" w:eastAsia="標楷體" w:hAnsi="標楷體" w:hint="eastAsia"/>
                <w:color w:val="000000" w:themeColor="text1"/>
                <w:sz w:val="28"/>
                <w:szCs w:val="28"/>
              </w:rPr>
              <w:t>致無力負擔，</w:t>
            </w:r>
            <w:r w:rsidRPr="00576E5E">
              <w:rPr>
                <w:rFonts w:ascii="標楷體" w:eastAsia="標楷體" w:hAnsi="標楷體" w:hint="eastAsia"/>
                <w:color w:val="000000" w:themeColor="text1"/>
                <w:sz w:val="28"/>
                <w:szCs w:val="28"/>
                <w:u w:val="single"/>
              </w:rPr>
              <w:t>經本府評估不宜列入應返還對象。</w:t>
            </w:r>
            <w:r w:rsidRPr="00576E5E">
              <w:rPr>
                <w:rFonts w:ascii="標楷體" w:eastAsia="標楷體" w:hAnsi="標楷體" w:hint="eastAsia"/>
                <w:color w:val="000000" w:themeColor="text1"/>
                <w:sz w:val="28"/>
                <w:szCs w:val="28"/>
                <w:u w:val="single"/>
              </w:rPr>
              <w:br/>
            </w:r>
            <w:r w:rsidRPr="00576E5E">
              <w:rPr>
                <w:rFonts w:ascii="標楷體" w:eastAsia="標楷體" w:hAnsi="標楷體" w:hint="eastAsia"/>
                <w:color w:val="000000" w:themeColor="text1"/>
                <w:sz w:val="28"/>
                <w:szCs w:val="28"/>
              </w:rPr>
              <w:t>(三)受安置對象對其配偶</w:t>
            </w:r>
            <w:r w:rsidRPr="00576E5E">
              <w:rPr>
                <w:rFonts w:ascii="標楷體" w:eastAsia="標楷體" w:hAnsi="標楷體" w:hint="eastAsia"/>
                <w:color w:val="000000" w:themeColor="text1"/>
                <w:sz w:val="28"/>
                <w:szCs w:val="28"/>
              </w:rPr>
              <w:lastRenderedPageBreak/>
              <w:t>或直系血親卑親屬有家庭暴力情事或未盡扶養義務。</w:t>
            </w:r>
            <w:r w:rsidRPr="00576E5E">
              <w:rPr>
                <w:rFonts w:ascii="標楷體" w:eastAsia="標楷體" w:hAnsi="標楷體" w:hint="eastAsia"/>
                <w:color w:val="000000" w:themeColor="text1"/>
                <w:sz w:val="28"/>
                <w:szCs w:val="28"/>
              </w:rPr>
              <w:br/>
            </w:r>
            <w:r w:rsidRPr="00576E5E">
              <w:rPr>
                <w:rFonts w:ascii="標楷體" w:eastAsia="標楷體" w:hAnsi="標楷體" w:hint="eastAsia"/>
                <w:color w:val="000000" w:themeColor="text1"/>
                <w:sz w:val="28"/>
                <w:szCs w:val="28"/>
                <w:u w:val="single"/>
              </w:rPr>
              <w:t>(四)依據民法第一千一百一十八條及第一千一百一十八條之一取得民事裁定確定證明書為減輕或免除扶養義務者。</w:t>
            </w:r>
            <w:r w:rsidRPr="00576E5E">
              <w:rPr>
                <w:rFonts w:ascii="標楷體" w:eastAsia="標楷體" w:hAnsi="標楷體" w:hint="eastAsia"/>
                <w:color w:val="000000" w:themeColor="text1"/>
                <w:sz w:val="28"/>
                <w:szCs w:val="28"/>
                <w:u w:val="single"/>
              </w:rPr>
              <w:br/>
            </w:r>
            <w:r w:rsidRPr="00576E5E">
              <w:rPr>
                <w:rFonts w:ascii="標楷體" w:eastAsia="標楷體" w:hAnsi="標楷體" w:hint="eastAsia"/>
                <w:color w:val="000000" w:themeColor="text1"/>
                <w:sz w:val="28"/>
                <w:szCs w:val="28"/>
              </w:rPr>
              <w:t>(五)因其他特殊事由未能負擔。</w:t>
            </w:r>
          </w:p>
          <w:p w:rsidR="00425AD7" w:rsidRPr="00576E5E" w:rsidRDefault="00425AD7" w:rsidP="00C05461">
            <w:pPr>
              <w:spacing w:line="480" w:lineRule="exact"/>
              <w:rPr>
                <w:rFonts w:ascii="標楷體" w:eastAsia="標楷體" w:hAnsi="標楷體"/>
                <w:color w:val="000000" w:themeColor="text1"/>
                <w:sz w:val="28"/>
                <w:szCs w:val="28"/>
                <w:shd w:val="clear" w:color="auto" w:fill="FFFFFF" w:themeFill="background1"/>
              </w:rPr>
            </w:pPr>
          </w:p>
        </w:tc>
        <w:tc>
          <w:tcPr>
            <w:tcW w:w="3399" w:type="dxa"/>
          </w:tcPr>
          <w:p w:rsidR="00AF0904" w:rsidRPr="00576E5E" w:rsidRDefault="00AF0904" w:rsidP="00AF0904">
            <w:pPr>
              <w:pStyle w:val="a4"/>
              <w:spacing w:line="480" w:lineRule="exact"/>
              <w:ind w:leftChars="0" w:left="0"/>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lastRenderedPageBreak/>
              <w:t>一、點次變更。</w:t>
            </w:r>
          </w:p>
          <w:p w:rsidR="00425AD7" w:rsidRPr="00576E5E" w:rsidRDefault="00AF0904" w:rsidP="00AF0904">
            <w:pPr>
              <w:pStyle w:val="a4"/>
              <w:spacing w:line="480" w:lineRule="exact"/>
              <w:ind w:leftChars="0" w:left="0"/>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二、本府應邀集專家學者及民間團體代表進行審查之規定已於新增第七點規定，爰予刪除。</w:t>
            </w:r>
          </w:p>
          <w:p w:rsidR="00AF0904" w:rsidRPr="00576E5E" w:rsidRDefault="00AF0904" w:rsidP="006E26AB">
            <w:pPr>
              <w:pStyle w:val="a4"/>
              <w:spacing w:line="480" w:lineRule="exact"/>
              <w:ind w:leftChars="0" w:left="0"/>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三、</w:t>
            </w:r>
            <w:r w:rsidR="006E26AB" w:rsidRPr="00576E5E">
              <w:rPr>
                <w:rFonts w:ascii="標楷體" w:eastAsia="標楷體" w:hAnsi="標楷體" w:hint="eastAsia"/>
                <w:color w:val="000000" w:themeColor="text1"/>
                <w:sz w:val="28"/>
                <w:szCs w:val="28"/>
              </w:rPr>
              <w:t>參考衛福部訂定老人保護安置費用追償原則範例第</w:t>
            </w:r>
            <w:r w:rsidR="00532D0D" w:rsidRPr="00576E5E">
              <w:rPr>
                <w:rFonts w:ascii="標楷體" w:eastAsia="標楷體" w:hAnsi="標楷體" w:hint="eastAsia"/>
                <w:color w:val="000000" w:themeColor="text1"/>
                <w:sz w:val="28"/>
                <w:szCs w:val="28"/>
              </w:rPr>
              <w:t>五</w:t>
            </w:r>
            <w:r w:rsidR="006E26AB" w:rsidRPr="00576E5E">
              <w:rPr>
                <w:rFonts w:ascii="標楷體" w:eastAsia="標楷體" w:hAnsi="標楷體" w:hint="eastAsia"/>
                <w:color w:val="000000" w:themeColor="text1"/>
                <w:sz w:val="28"/>
                <w:szCs w:val="28"/>
              </w:rPr>
              <w:t>點及身障者保護安置費用追償原則範例第</w:t>
            </w:r>
            <w:r w:rsidR="00532D0D" w:rsidRPr="00576E5E">
              <w:rPr>
                <w:rFonts w:ascii="標楷體" w:eastAsia="標楷體" w:hAnsi="標楷體" w:hint="eastAsia"/>
                <w:color w:val="000000" w:themeColor="text1"/>
                <w:sz w:val="28"/>
                <w:szCs w:val="28"/>
              </w:rPr>
              <w:t>五</w:t>
            </w:r>
            <w:r w:rsidR="006E26AB" w:rsidRPr="00576E5E">
              <w:rPr>
                <w:rFonts w:ascii="標楷體" w:eastAsia="標楷體" w:hAnsi="標楷體" w:hint="eastAsia"/>
                <w:color w:val="000000" w:themeColor="text1"/>
                <w:sz w:val="28"/>
                <w:szCs w:val="28"/>
              </w:rPr>
              <w:t>點</w:t>
            </w:r>
            <w:r w:rsidR="00532D0D" w:rsidRPr="00576E5E">
              <w:rPr>
                <w:rFonts w:ascii="標楷體" w:eastAsia="標楷體" w:hAnsi="標楷體" w:hint="eastAsia"/>
                <w:color w:val="000000" w:themeColor="text1"/>
                <w:sz w:val="28"/>
                <w:szCs w:val="28"/>
              </w:rPr>
              <w:t>規定酌作文字修正。</w:t>
            </w:r>
          </w:p>
        </w:tc>
      </w:tr>
      <w:tr w:rsidR="00576E5E" w:rsidRPr="00576E5E" w:rsidTr="00013242">
        <w:trPr>
          <w:trHeight w:val="680"/>
        </w:trPr>
        <w:tc>
          <w:tcPr>
            <w:tcW w:w="3398" w:type="dxa"/>
            <w:shd w:val="clear" w:color="auto" w:fill="auto"/>
          </w:tcPr>
          <w:p w:rsidR="00C05461" w:rsidRPr="00576E5E" w:rsidRDefault="00C05461" w:rsidP="005531C8">
            <w:pPr>
              <w:spacing w:line="480" w:lineRule="exact"/>
              <w:rPr>
                <w:rFonts w:ascii="標楷體" w:eastAsia="標楷體" w:hAnsi="標楷體"/>
                <w:color w:val="000000" w:themeColor="text1"/>
                <w:sz w:val="28"/>
                <w:szCs w:val="28"/>
                <w:highlight w:val="yellow"/>
              </w:rPr>
            </w:pPr>
          </w:p>
          <w:p w:rsidR="00542954" w:rsidRPr="00576E5E" w:rsidRDefault="00542954" w:rsidP="005531C8">
            <w:pPr>
              <w:spacing w:line="480" w:lineRule="exact"/>
              <w:rPr>
                <w:rFonts w:ascii="標楷體" w:eastAsia="標楷體" w:hAnsi="標楷體"/>
                <w:color w:val="000000" w:themeColor="text1"/>
                <w:sz w:val="28"/>
                <w:szCs w:val="28"/>
                <w:highlight w:val="yellow"/>
              </w:rPr>
            </w:pPr>
          </w:p>
        </w:tc>
        <w:tc>
          <w:tcPr>
            <w:tcW w:w="3398" w:type="dxa"/>
          </w:tcPr>
          <w:p w:rsidR="00C05461" w:rsidRPr="00576E5E" w:rsidRDefault="0040630F" w:rsidP="00C0546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shd w:val="clear" w:color="auto" w:fill="FFFFFF" w:themeFill="background1"/>
              </w:rPr>
              <w:t>七、本府應主動告知返還義務人有第八點所列情形之一者，得申請減輕或免除保護及安置所需費用。</w:t>
            </w:r>
          </w:p>
        </w:tc>
        <w:tc>
          <w:tcPr>
            <w:tcW w:w="3399" w:type="dxa"/>
          </w:tcPr>
          <w:p w:rsidR="00C05461" w:rsidRPr="00576E5E" w:rsidRDefault="005531C8" w:rsidP="00FA6055">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一、</w:t>
            </w:r>
            <w:r w:rsidR="00193E6B" w:rsidRPr="00576E5E">
              <w:rPr>
                <w:rFonts w:ascii="標楷體" w:eastAsia="標楷體" w:hAnsi="標楷體" w:hint="eastAsia"/>
                <w:color w:val="000000" w:themeColor="text1"/>
                <w:sz w:val="28"/>
                <w:szCs w:val="28"/>
                <w:u w:val="single"/>
              </w:rPr>
              <w:t>本點</w:t>
            </w:r>
            <w:r w:rsidRPr="00576E5E">
              <w:rPr>
                <w:rFonts w:ascii="標楷體" w:eastAsia="標楷體" w:hAnsi="標楷體" w:hint="eastAsia"/>
                <w:color w:val="000000" w:themeColor="text1"/>
                <w:sz w:val="28"/>
                <w:szCs w:val="28"/>
                <w:u w:val="single"/>
              </w:rPr>
              <w:t>刪除。</w:t>
            </w:r>
            <w:r w:rsidRPr="00576E5E">
              <w:rPr>
                <w:rFonts w:ascii="標楷體" w:eastAsia="標楷體" w:hAnsi="標楷體"/>
                <w:color w:val="000000" w:themeColor="text1"/>
                <w:sz w:val="28"/>
                <w:szCs w:val="28"/>
              </w:rPr>
              <w:br/>
            </w:r>
            <w:r w:rsidRPr="00576E5E">
              <w:rPr>
                <w:rFonts w:ascii="標楷體" w:eastAsia="標楷體" w:hAnsi="標楷體" w:hint="eastAsia"/>
                <w:color w:val="000000" w:themeColor="text1"/>
                <w:sz w:val="28"/>
                <w:szCs w:val="28"/>
              </w:rPr>
              <w:t>二、</w:t>
            </w:r>
            <w:r w:rsidR="00FA6055" w:rsidRPr="00576E5E">
              <w:rPr>
                <w:rFonts w:ascii="標楷體" w:eastAsia="標楷體" w:hAnsi="標楷體" w:hint="eastAsia"/>
                <w:color w:val="000000" w:themeColor="text1"/>
                <w:sz w:val="28"/>
                <w:szCs w:val="28"/>
              </w:rPr>
              <w:t>新增第六點已明定本府應依職權或申請減輕或免除保護或安置費用，爰予刪除。</w:t>
            </w:r>
          </w:p>
          <w:p w:rsidR="00AF0904" w:rsidRPr="00576E5E" w:rsidRDefault="00AF0904" w:rsidP="00FA6055">
            <w:pPr>
              <w:spacing w:line="480" w:lineRule="exact"/>
              <w:rPr>
                <w:rFonts w:ascii="標楷體" w:eastAsia="標楷體" w:hAnsi="標楷體"/>
                <w:color w:val="000000" w:themeColor="text1"/>
                <w:sz w:val="28"/>
                <w:szCs w:val="28"/>
              </w:rPr>
            </w:pPr>
          </w:p>
        </w:tc>
      </w:tr>
      <w:tr w:rsidR="00576E5E" w:rsidRPr="00576E5E" w:rsidTr="00013242">
        <w:trPr>
          <w:trHeight w:val="680"/>
        </w:trPr>
        <w:tc>
          <w:tcPr>
            <w:tcW w:w="3398" w:type="dxa"/>
            <w:shd w:val="clear" w:color="auto" w:fill="auto"/>
          </w:tcPr>
          <w:p w:rsidR="00E7536B" w:rsidRPr="00576E5E" w:rsidRDefault="00E7536B" w:rsidP="000D01A1">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七、本府為認定前點各款情形應邀</w:t>
            </w:r>
            <w:r w:rsidR="00EB17E0" w:rsidRPr="00576E5E">
              <w:rPr>
                <w:rFonts w:ascii="標楷體" w:eastAsia="標楷體" w:hAnsi="標楷體" w:hint="eastAsia"/>
                <w:color w:val="000000" w:themeColor="text1"/>
                <w:sz w:val="28"/>
                <w:szCs w:val="28"/>
              </w:rPr>
              <w:t>集</w:t>
            </w:r>
            <w:r w:rsidRPr="00576E5E">
              <w:rPr>
                <w:rFonts w:ascii="標楷體" w:eastAsia="標楷體" w:hAnsi="標楷體" w:hint="eastAsia"/>
                <w:color w:val="000000" w:themeColor="text1"/>
                <w:sz w:val="28"/>
                <w:szCs w:val="28"/>
              </w:rPr>
              <w:t>學者專家及民間團體代表審查之；審查結果應以書面行政處分通知申請人及其他受影響之返還(扶養)義務人。</w:t>
            </w:r>
          </w:p>
          <w:p w:rsidR="00AF0904" w:rsidRPr="00576E5E" w:rsidRDefault="00AF0904" w:rsidP="000D01A1">
            <w:pPr>
              <w:spacing w:line="480" w:lineRule="exact"/>
              <w:rPr>
                <w:rFonts w:ascii="標楷體" w:eastAsia="標楷體" w:hAnsi="標楷體"/>
                <w:color w:val="000000" w:themeColor="text1"/>
                <w:sz w:val="28"/>
                <w:szCs w:val="28"/>
              </w:rPr>
            </w:pPr>
          </w:p>
        </w:tc>
        <w:tc>
          <w:tcPr>
            <w:tcW w:w="3398" w:type="dxa"/>
          </w:tcPr>
          <w:p w:rsidR="00E7536B" w:rsidRPr="00576E5E" w:rsidRDefault="00E7536B" w:rsidP="0040630F">
            <w:pPr>
              <w:widowControl/>
              <w:spacing w:line="480" w:lineRule="exact"/>
              <w:rPr>
                <w:rFonts w:ascii="標楷體" w:eastAsia="標楷體" w:hAnsi="標楷體"/>
                <w:color w:val="000000" w:themeColor="text1"/>
                <w:sz w:val="28"/>
                <w:szCs w:val="28"/>
              </w:rPr>
            </w:pPr>
          </w:p>
        </w:tc>
        <w:tc>
          <w:tcPr>
            <w:tcW w:w="3399" w:type="dxa"/>
          </w:tcPr>
          <w:p w:rsidR="00227F75" w:rsidRPr="00576E5E" w:rsidRDefault="00227F75" w:rsidP="00227F75">
            <w:pPr>
              <w:pStyle w:val="a4"/>
              <w:autoSpaceDE w:val="0"/>
              <w:autoSpaceDN w:val="0"/>
              <w:adjustRightInd w:val="0"/>
              <w:spacing w:line="480" w:lineRule="exact"/>
              <w:ind w:leftChars="0" w:left="0"/>
              <w:rPr>
                <w:rFonts w:ascii="標楷體" w:eastAsia="標楷體" w:hAnsi="標楷體"/>
                <w:color w:val="000000" w:themeColor="text1"/>
                <w:sz w:val="28"/>
                <w:szCs w:val="28"/>
                <w:u w:val="single"/>
              </w:rPr>
            </w:pPr>
            <w:r w:rsidRPr="00576E5E">
              <w:rPr>
                <w:rFonts w:ascii="標楷體" w:eastAsia="標楷體" w:hAnsi="標楷體" w:hint="eastAsia"/>
                <w:color w:val="000000" w:themeColor="text1"/>
                <w:sz w:val="28"/>
                <w:szCs w:val="28"/>
                <w:u w:val="single"/>
              </w:rPr>
              <w:t>一、本點新增。</w:t>
            </w:r>
          </w:p>
          <w:p w:rsidR="00E7536B" w:rsidRPr="00576E5E" w:rsidRDefault="00227F75" w:rsidP="00227F75">
            <w:pPr>
              <w:pStyle w:val="a4"/>
              <w:autoSpaceDE w:val="0"/>
              <w:autoSpaceDN w:val="0"/>
              <w:adjustRightInd w:val="0"/>
              <w:spacing w:line="480" w:lineRule="exact"/>
              <w:ind w:leftChars="0" w:left="0"/>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二、參考衛福部訂定之老人保護安置費用追償原則範例第六點及身障者保護安置費用追償原則範例第六點規定，增訂本點。</w:t>
            </w:r>
          </w:p>
        </w:tc>
      </w:tr>
      <w:tr w:rsidR="00576E5E" w:rsidRPr="00576E5E" w:rsidTr="00013242">
        <w:trPr>
          <w:trHeight w:val="680"/>
        </w:trPr>
        <w:tc>
          <w:tcPr>
            <w:tcW w:w="3398" w:type="dxa"/>
            <w:shd w:val="clear" w:color="auto" w:fill="auto"/>
          </w:tcPr>
          <w:p w:rsidR="00C05461" w:rsidRPr="00576E5E" w:rsidRDefault="00791CCC" w:rsidP="002C7441">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u w:val="single"/>
              </w:rPr>
              <w:t>八</w:t>
            </w:r>
            <w:r w:rsidR="00886187" w:rsidRPr="00576E5E">
              <w:rPr>
                <w:rFonts w:ascii="標楷體" w:eastAsia="標楷體" w:hAnsi="標楷體" w:hint="eastAsia"/>
                <w:color w:val="000000" w:themeColor="text1"/>
                <w:sz w:val="28"/>
                <w:szCs w:val="28"/>
              </w:rPr>
              <w:t>、</w:t>
            </w:r>
            <w:r w:rsidR="006A297B" w:rsidRPr="00576E5E">
              <w:rPr>
                <w:rFonts w:ascii="標楷體" w:eastAsia="標楷體" w:hAnsi="標楷體" w:hint="eastAsia"/>
                <w:color w:val="000000" w:themeColor="text1"/>
                <w:sz w:val="28"/>
                <w:szCs w:val="28"/>
              </w:rPr>
              <w:t>本府審查</w:t>
            </w:r>
            <w:r w:rsidR="006A297B" w:rsidRPr="00576E5E">
              <w:rPr>
                <w:rFonts w:ascii="標楷體" w:eastAsia="標楷體" w:hAnsi="標楷體" w:hint="eastAsia"/>
                <w:color w:val="000000" w:themeColor="text1"/>
                <w:sz w:val="28"/>
                <w:szCs w:val="28"/>
                <w:u w:val="single"/>
              </w:rPr>
              <w:t>第六點</w:t>
            </w:r>
            <w:r w:rsidR="002C7441" w:rsidRPr="00576E5E">
              <w:rPr>
                <w:rFonts w:ascii="標楷體" w:eastAsia="標楷體" w:hAnsi="標楷體" w:hint="eastAsia"/>
                <w:color w:val="000000" w:themeColor="text1"/>
                <w:sz w:val="28"/>
                <w:szCs w:val="28"/>
              </w:rPr>
              <w:t>申請案件時，應避免影響返還義務人之基本生計，並評估提供適當協助。經法院裁判減輕或免除扶養義務者，減免之範圍不限於自法院裁判後之費用，尚得</w:t>
            </w:r>
            <w:r w:rsidR="002C7441" w:rsidRPr="00576E5E">
              <w:rPr>
                <w:rFonts w:ascii="標楷體" w:eastAsia="標楷體" w:hAnsi="標楷體" w:hint="eastAsia"/>
                <w:color w:val="000000" w:themeColor="text1"/>
                <w:sz w:val="28"/>
                <w:szCs w:val="28"/>
              </w:rPr>
              <w:lastRenderedPageBreak/>
              <w:t>溯及法院裁判前已生之保護及安置費用。</w:t>
            </w:r>
          </w:p>
          <w:p w:rsidR="00AF0904" w:rsidRPr="00576E5E" w:rsidRDefault="00AF0904" w:rsidP="002C7441">
            <w:pPr>
              <w:widowControl/>
              <w:spacing w:line="480" w:lineRule="exact"/>
              <w:rPr>
                <w:rFonts w:ascii="標楷體" w:eastAsia="標楷體" w:hAnsi="標楷體"/>
                <w:color w:val="000000" w:themeColor="text1"/>
                <w:sz w:val="28"/>
                <w:szCs w:val="28"/>
              </w:rPr>
            </w:pPr>
          </w:p>
        </w:tc>
        <w:tc>
          <w:tcPr>
            <w:tcW w:w="3398" w:type="dxa"/>
          </w:tcPr>
          <w:p w:rsidR="00C05461" w:rsidRPr="00576E5E" w:rsidRDefault="0040630F" w:rsidP="002C7441">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u w:val="single"/>
              </w:rPr>
              <w:lastRenderedPageBreak/>
              <w:t>九</w:t>
            </w:r>
            <w:r w:rsidRPr="00576E5E">
              <w:rPr>
                <w:rFonts w:ascii="標楷體" w:eastAsia="標楷體" w:hAnsi="標楷體" w:hint="eastAsia"/>
                <w:color w:val="000000" w:themeColor="text1"/>
                <w:sz w:val="28"/>
                <w:szCs w:val="28"/>
              </w:rPr>
              <w:t>、本府審查前點申請案件時，應避免影響返還義務人之基本生計，並評估提供適當協助。經法院裁判減輕或免除扶養義務者，減免之範圍不限於自法院裁判後之費用，尚得</w:t>
            </w:r>
            <w:r w:rsidRPr="00576E5E">
              <w:rPr>
                <w:rFonts w:ascii="標楷體" w:eastAsia="標楷體" w:hAnsi="標楷體" w:hint="eastAsia"/>
                <w:color w:val="000000" w:themeColor="text1"/>
                <w:sz w:val="28"/>
                <w:szCs w:val="28"/>
              </w:rPr>
              <w:lastRenderedPageBreak/>
              <w:t>溯及法院裁判前已生之保護及安置費用。</w:t>
            </w:r>
          </w:p>
        </w:tc>
        <w:tc>
          <w:tcPr>
            <w:tcW w:w="3399" w:type="dxa"/>
          </w:tcPr>
          <w:p w:rsidR="00C05461" w:rsidRPr="00576E5E" w:rsidRDefault="00A711DB" w:rsidP="004F08AB">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lastRenderedPageBreak/>
              <w:t>點</w:t>
            </w:r>
            <w:r w:rsidR="00873592" w:rsidRPr="00576E5E">
              <w:rPr>
                <w:rFonts w:ascii="標楷體" w:eastAsia="標楷體" w:hAnsi="標楷體" w:hint="eastAsia"/>
                <w:color w:val="000000" w:themeColor="text1"/>
                <w:sz w:val="28"/>
                <w:szCs w:val="28"/>
              </w:rPr>
              <w:t>次變更，</w:t>
            </w:r>
            <w:r w:rsidR="00B43C84" w:rsidRPr="00576E5E">
              <w:rPr>
                <w:rFonts w:ascii="標楷體" w:eastAsia="標楷體" w:hAnsi="標楷體" w:hint="eastAsia"/>
                <w:color w:val="000000" w:themeColor="text1"/>
                <w:sz w:val="28"/>
                <w:szCs w:val="28"/>
              </w:rPr>
              <w:t>並酌作文字修正。</w:t>
            </w:r>
          </w:p>
        </w:tc>
      </w:tr>
      <w:tr w:rsidR="00576E5E" w:rsidRPr="00576E5E" w:rsidTr="00013242">
        <w:trPr>
          <w:trHeight w:val="680"/>
        </w:trPr>
        <w:tc>
          <w:tcPr>
            <w:tcW w:w="3398" w:type="dxa"/>
            <w:shd w:val="clear" w:color="auto" w:fill="auto"/>
          </w:tcPr>
          <w:p w:rsidR="00970864" w:rsidRPr="00576E5E" w:rsidRDefault="00CF40F7" w:rsidP="004E3ACB">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lastRenderedPageBreak/>
              <w:t>九、返還義務人收到</w:t>
            </w:r>
            <w:r w:rsidRPr="00576E5E">
              <w:rPr>
                <w:rFonts w:ascii="標楷體" w:eastAsia="標楷體" w:hAnsi="標楷體" w:hint="eastAsia"/>
                <w:color w:val="000000" w:themeColor="text1"/>
                <w:sz w:val="28"/>
                <w:szCs w:val="28"/>
                <w:u w:val="single"/>
              </w:rPr>
              <w:t>第四</w:t>
            </w:r>
            <w:r w:rsidR="00124C42" w:rsidRPr="00576E5E">
              <w:rPr>
                <w:rFonts w:ascii="標楷體" w:eastAsia="標楷體" w:hAnsi="標楷體" w:hint="eastAsia"/>
                <w:color w:val="000000" w:themeColor="text1"/>
                <w:sz w:val="28"/>
                <w:szCs w:val="28"/>
                <w:u w:val="single"/>
              </w:rPr>
              <w:t>點或第七點</w:t>
            </w:r>
            <w:r w:rsidR="00124C42" w:rsidRPr="00576E5E">
              <w:rPr>
                <w:rFonts w:ascii="標楷體" w:eastAsia="標楷體" w:hAnsi="標楷體" w:hint="eastAsia"/>
                <w:color w:val="000000" w:themeColor="text1"/>
                <w:sz w:val="28"/>
                <w:szCs w:val="28"/>
              </w:rPr>
              <w:t>之書面行政處分後，如一次繳清返還之安置必要費用顯有困難，得敘明理由申請分期償還</w:t>
            </w:r>
            <w:r w:rsidR="00E10511" w:rsidRPr="00576E5E">
              <w:rPr>
                <w:rFonts w:ascii="標楷體" w:eastAsia="標楷體" w:hAnsi="標楷體" w:hint="eastAsia"/>
                <w:color w:val="000000" w:themeColor="text1"/>
                <w:sz w:val="28"/>
                <w:szCs w:val="28"/>
              </w:rPr>
              <w:t>，至多以二十四期為原則</w:t>
            </w:r>
            <w:r w:rsidR="000B6287" w:rsidRPr="00576E5E">
              <w:rPr>
                <w:rFonts w:ascii="標楷體" w:eastAsia="標楷體" w:hAnsi="標楷體" w:hint="eastAsia"/>
                <w:color w:val="000000" w:themeColor="text1"/>
                <w:sz w:val="28"/>
                <w:szCs w:val="28"/>
              </w:rPr>
              <w:t>。</w:t>
            </w:r>
            <w:r w:rsidR="0083031D" w:rsidRPr="00576E5E">
              <w:rPr>
                <w:rFonts w:ascii="標楷體" w:eastAsia="標楷體" w:hAnsi="標楷體" w:hint="eastAsia"/>
                <w:color w:val="000000" w:themeColor="text1"/>
                <w:sz w:val="28"/>
                <w:szCs w:val="28"/>
              </w:rPr>
              <w:t>本府得依其家庭、經濟情況或其他事由，酌情核准分期</w:t>
            </w:r>
            <w:r w:rsidR="0083031D" w:rsidRPr="00576E5E">
              <w:rPr>
                <w:rFonts w:ascii="標楷體" w:eastAsia="標楷體" w:hAnsi="標楷體" w:hint="eastAsia"/>
                <w:color w:val="000000" w:themeColor="text1"/>
                <w:sz w:val="28"/>
                <w:szCs w:val="28"/>
                <w:u w:val="single"/>
              </w:rPr>
              <w:t>返還；</w:t>
            </w:r>
            <w:r w:rsidR="0083031D" w:rsidRPr="00576E5E">
              <w:rPr>
                <w:rFonts w:ascii="標楷體" w:eastAsia="標楷體" w:hAnsi="標楷體" w:hint="eastAsia"/>
                <w:color w:val="000000" w:themeColor="text1"/>
                <w:sz w:val="28"/>
                <w:szCs w:val="28"/>
              </w:rPr>
              <w:t>如有一期未按期繳納，視為全部到期。</w:t>
            </w:r>
          </w:p>
          <w:p w:rsidR="000228AD" w:rsidRPr="00576E5E" w:rsidRDefault="0083031D" w:rsidP="004E3ACB">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u w:val="single"/>
              </w:rPr>
              <w:t>返還義務人</w:t>
            </w:r>
            <w:r w:rsidRPr="00576E5E">
              <w:rPr>
                <w:rFonts w:ascii="標楷體" w:eastAsia="標楷體" w:hAnsi="標楷體" w:hint="eastAsia"/>
                <w:color w:val="000000" w:themeColor="text1"/>
                <w:sz w:val="28"/>
                <w:szCs w:val="28"/>
              </w:rPr>
              <w:t>拒不返還者，</w:t>
            </w:r>
            <w:r w:rsidRPr="00576E5E">
              <w:rPr>
                <w:rFonts w:ascii="標楷體" w:eastAsia="標楷體" w:hAnsi="標楷體" w:hint="eastAsia"/>
                <w:color w:val="000000" w:themeColor="text1"/>
                <w:sz w:val="28"/>
                <w:szCs w:val="28"/>
                <w:u w:val="single"/>
              </w:rPr>
              <w:t>本府應於一年內</w:t>
            </w:r>
            <w:r w:rsidRPr="00576E5E">
              <w:rPr>
                <w:rFonts w:ascii="標楷體" w:eastAsia="標楷體" w:hAnsi="標楷體" w:hint="eastAsia"/>
                <w:color w:val="000000" w:themeColor="text1"/>
                <w:sz w:val="28"/>
                <w:szCs w:val="28"/>
              </w:rPr>
              <w:t>依法移送行政執行</w:t>
            </w:r>
            <w:r w:rsidR="00AC0064" w:rsidRPr="00576E5E">
              <w:rPr>
                <w:rFonts w:ascii="標楷體" w:eastAsia="標楷體" w:hAnsi="標楷體" w:hint="eastAsia"/>
                <w:color w:val="000000" w:themeColor="text1"/>
                <w:sz w:val="28"/>
                <w:szCs w:val="28"/>
              </w:rPr>
              <w:t>。</w:t>
            </w:r>
          </w:p>
          <w:p w:rsidR="00AF0904" w:rsidRPr="00576E5E" w:rsidRDefault="00AF0904" w:rsidP="004E3ACB">
            <w:pPr>
              <w:widowControl/>
              <w:spacing w:line="480" w:lineRule="exact"/>
              <w:rPr>
                <w:rFonts w:ascii="標楷體" w:eastAsia="標楷體" w:hAnsi="標楷體"/>
                <w:color w:val="000000" w:themeColor="text1"/>
                <w:sz w:val="28"/>
                <w:szCs w:val="28"/>
              </w:rPr>
            </w:pPr>
          </w:p>
        </w:tc>
        <w:tc>
          <w:tcPr>
            <w:tcW w:w="3398" w:type="dxa"/>
          </w:tcPr>
          <w:p w:rsidR="00E10511" w:rsidRPr="00576E5E" w:rsidRDefault="00E10511" w:rsidP="00E10511">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十、返還義務人收到</w:t>
            </w:r>
            <w:r w:rsidRPr="00576E5E">
              <w:rPr>
                <w:rFonts w:ascii="標楷體" w:eastAsia="標楷體" w:hAnsi="標楷體" w:hint="eastAsia"/>
                <w:color w:val="000000" w:themeColor="text1"/>
                <w:sz w:val="28"/>
                <w:szCs w:val="28"/>
                <w:u w:val="single"/>
              </w:rPr>
              <w:t>第六點</w:t>
            </w:r>
            <w:r w:rsidRPr="00576E5E">
              <w:rPr>
                <w:rFonts w:ascii="標楷體" w:eastAsia="標楷體" w:hAnsi="標楷體" w:hint="eastAsia"/>
                <w:color w:val="000000" w:themeColor="text1"/>
                <w:sz w:val="28"/>
                <w:szCs w:val="28"/>
              </w:rPr>
              <w:t>之書面行政處分</w:t>
            </w:r>
            <w:r w:rsidRPr="00576E5E">
              <w:rPr>
                <w:rFonts w:ascii="標楷體" w:eastAsia="標楷體" w:hAnsi="標楷體" w:hint="eastAsia"/>
                <w:color w:val="000000" w:themeColor="text1"/>
                <w:sz w:val="28"/>
                <w:szCs w:val="28"/>
                <w:u w:val="single"/>
              </w:rPr>
              <w:t>償還方式如下：</w:t>
            </w:r>
            <w:r w:rsidRPr="00576E5E">
              <w:rPr>
                <w:rFonts w:ascii="標楷體" w:eastAsia="標楷體" w:hAnsi="標楷體" w:hint="eastAsia"/>
                <w:color w:val="000000" w:themeColor="text1"/>
                <w:sz w:val="28"/>
                <w:szCs w:val="28"/>
                <w:u w:val="single"/>
              </w:rPr>
              <w:br/>
              <w:t>(一)由返還義務人一次繳清本府先行支付之費用。</w:t>
            </w:r>
            <w:r w:rsidRPr="00576E5E">
              <w:rPr>
                <w:rFonts w:ascii="標楷體" w:eastAsia="標楷體" w:hAnsi="標楷體" w:hint="eastAsia"/>
                <w:color w:val="000000" w:themeColor="text1"/>
                <w:sz w:val="28"/>
                <w:szCs w:val="28"/>
              </w:rPr>
              <w:br/>
            </w:r>
            <w:r w:rsidRPr="00576E5E">
              <w:rPr>
                <w:rFonts w:ascii="標楷體" w:eastAsia="標楷體" w:hAnsi="標楷體" w:hint="eastAsia"/>
                <w:color w:val="000000" w:themeColor="text1"/>
                <w:sz w:val="28"/>
                <w:szCs w:val="28"/>
                <w:u w:val="single"/>
              </w:rPr>
              <w:t>(二)倘返還義務人</w:t>
            </w:r>
            <w:r w:rsidRPr="00576E5E">
              <w:rPr>
                <w:rFonts w:ascii="標楷體" w:eastAsia="標楷體" w:hAnsi="標楷體" w:hint="eastAsia"/>
                <w:color w:val="000000" w:themeColor="text1"/>
                <w:sz w:val="28"/>
                <w:szCs w:val="28"/>
              </w:rPr>
              <w:t>返還</w:t>
            </w:r>
            <w:r w:rsidRPr="00576E5E">
              <w:rPr>
                <w:rFonts w:ascii="標楷體" w:eastAsia="標楷體" w:hAnsi="標楷體" w:hint="eastAsia"/>
                <w:color w:val="000000" w:themeColor="text1"/>
                <w:sz w:val="28"/>
                <w:szCs w:val="28"/>
                <w:u w:val="single"/>
              </w:rPr>
              <w:t>積欠</w:t>
            </w:r>
            <w:r w:rsidRPr="00576E5E">
              <w:rPr>
                <w:rFonts w:ascii="標楷體" w:eastAsia="標楷體" w:hAnsi="標楷體" w:hint="eastAsia"/>
                <w:color w:val="000000" w:themeColor="text1"/>
                <w:sz w:val="28"/>
                <w:szCs w:val="28"/>
              </w:rPr>
              <w:t>費用有困難時，得敘明理由申請分期返還，至多以二十四期為原則，本府得依其家庭、經濟情況等酌情核准分期，如有一期未按期繳納，視為全部到期。拒不返還者，依法移送行政執行。</w:t>
            </w:r>
          </w:p>
          <w:p w:rsidR="000228AD" w:rsidRPr="00576E5E" w:rsidRDefault="000228AD" w:rsidP="0040630F">
            <w:pPr>
              <w:widowControl/>
              <w:spacing w:line="480" w:lineRule="exact"/>
              <w:rPr>
                <w:rFonts w:ascii="標楷體" w:eastAsia="標楷體" w:hAnsi="標楷體"/>
                <w:color w:val="000000" w:themeColor="text1"/>
                <w:sz w:val="28"/>
                <w:szCs w:val="28"/>
              </w:rPr>
            </w:pPr>
          </w:p>
        </w:tc>
        <w:tc>
          <w:tcPr>
            <w:tcW w:w="3399" w:type="dxa"/>
          </w:tcPr>
          <w:p w:rsidR="000228AD" w:rsidRPr="00576E5E" w:rsidRDefault="00E10511" w:rsidP="00227F75">
            <w:pPr>
              <w:pStyle w:val="a4"/>
              <w:autoSpaceDE w:val="0"/>
              <w:autoSpaceDN w:val="0"/>
              <w:adjustRightInd w:val="0"/>
              <w:snapToGrid w:val="0"/>
              <w:spacing w:line="480" w:lineRule="exact"/>
              <w:ind w:leftChars="0" w:left="0"/>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參考</w:t>
            </w:r>
            <w:r w:rsidR="004F08AB" w:rsidRPr="00576E5E">
              <w:rPr>
                <w:rFonts w:ascii="標楷體" w:eastAsia="標楷體" w:hAnsi="標楷體" w:hint="eastAsia"/>
                <w:color w:val="000000" w:themeColor="text1"/>
                <w:sz w:val="28"/>
                <w:szCs w:val="28"/>
              </w:rPr>
              <w:t>衛福</w:t>
            </w:r>
            <w:r w:rsidR="00540DD9" w:rsidRPr="00576E5E">
              <w:rPr>
                <w:rFonts w:ascii="標楷體" w:eastAsia="標楷體" w:hAnsi="標楷體" w:hint="eastAsia"/>
                <w:color w:val="000000" w:themeColor="text1"/>
                <w:sz w:val="28"/>
                <w:szCs w:val="28"/>
              </w:rPr>
              <w:t>部辦理先行支付</w:t>
            </w:r>
            <w:r w:rsidR="0083031D" w:rsidRPr="00576E5E">
              <w:rPr>
                <w:rFonts w:ascii="標楷體" w:eastAsia="標楷體" w:hAnsi="標楷體" w:hint="eastAsia"/>
                <w:color w:val="000000" w:themeColor="text1"/>
                <w:sz w:val="28"/>
                <w:szCs w:val="28"/>
              </w:rPr>
              <w:t>老人保護安置費用追償原則範例</w:t>
            </w:r>
            <w:r w:rsidR="00833183" w:rsidRPr="00576E5E">
              <w:rPr>
                <w:rFonts w:ascii="標楷體" w:eastAsia="標楷體" w:hAnsi="標楷體" w:hint="eastAsia"/>
                <w:color w:val="000000" w:themeColor="text1"/>
                <w:sz w:val="28"/>
                <w:szCs w:val="28"/>
              </w:rPr>
              <w:t>第八點</w:t>
            </w:r>
            <w:r w:rsidR="00540DD9" w:rsidRPr="00576E5E">
              <w:rPr>
                <w:rFonts w:ascii="標楷體" w:eastAsia="標楷體" w:hAnsi="標楷體" w:hint="eastAsia"/>
                <w:color w:val="000000" w:themeColor="text1"/>
                <w:sz w:val="28"/>
                <w:szCs w:val="28"/>
              </w:rPr>
              <w:t>及</w:t>
            </w:r>
            <w:r w:rsidR="0083031D" w:rsidRPr="00576E5E">
              <w:rPr>
                <w:rFonts w:ascii="標楷體" w:eastAsia="標楷體" w:hAnsi="標楷體" w:hint="eastAsia"/>
                <w:color w:val="000000" w:themeColor="text1"/>
                <w:sz w:val="28"/>
                <w:szCs w:val="28"/>
              </w:rPr>
              <w:t>身障者保護安置費用追償原則範例</w:t>
            </w:r>
            <w:r w:rsidR="008164BD" w:rsidRPr="00576E5E">
              <w:rPr>
                <w:rFonts w:ascii="標楷體" w:eastAsia="標楷體" w:hAnsi="標楷體" w:hint="eastAsia"/>
                <w:color w:val="000000" w:themeColor="text1"/>
                <w:sz w:val="28"/>
                <w:szCs w:val="28"/>
              </w:rPr>
              <w:t>第七</w:t>
            </w:r>
            <w:r w:rsidR="00532D0D" w:rsidRPr="00576E5E">
              <w:rPr>
                <w:rFonts w:ascii="標楷體" w:eastAsia="標楷體" w:hAnsi="標楷體" w:hint="eastAsia"/>
                <w:color w:val="000000" w:themeColor="text1"/>
                <w:sz w:val="28"/>
                <w:szCs w:val="28"/>
              </w:rPr>
              <w:t>點規定</w:t>
            </w:r>
            <w:r w:rsidRPr="00576E5E">
              <w:rPr>
                <w:rFonts w:ascii="標楷體" w:eastAsia="標楷體" w:hAnsi="標楷體" w:hint="eastAsia"/>
                <w:color w:val="000000" w:themeColor="text1"/>
                <w:sz w:val="28"/>
                <w:szCs w:val="28"/>
              </w:rPr>
              <w:t>酌作文字修正</w:t>
            </w:r>
            <w:r w:rsidR="00540DD9" w:rsidRPr="00576E5E">
              <w:rPr>
                <w:rFonts w:ascii="標楷體" w:eastAsia="標楷體" w:hAnsi="標楷體" w:hint="eastAsia"/>
                <w:color w:val="000000" w:themeColor="text1"/>
                <w:sz w:val="28"/>
                <w:szCs w:val="28"/>
              </w:rPr>
              <w:t>。</w:t>
            </w:r>
          </w:p>
        </w:tc>
      </w:tr>
      <w:tr w:rsidR="00576E5E" w:rsidRPr="00576E5E" w:rsidTr="00013242">
        <w:trPr>
          <w:trHeight w:val="680"/>
        </w:trPr>
        <w:tc>
          <w:tcPr>
            <w:tcW w:w="3398" w:type="dxa"/>
            <w:shd w:val="clear" w:color="auto" w:fill="auto"/>
          </w:tcPr>
          <w:p w:rsidR="00B92DDA" w:rsidRPr="00576E5E" w:rsidRDefault="00F65974" w:rsidP="00B92DDA">
            <w:pPr>
              <w:widowControl/>
              <w:spacing w:line="480" w:lineRule="exact"/>
              <w:rPr>
                <w:rFonts w:ascii="標楷體" w:eastAsia="標楷體" w:hAnsi="標楷體"/>
                <w:color w:val="000000" w:themeColor="text1"/>
                <w:sz w:val="28"/>
                <w:szCs w:val="28"/>
                <w:shd w:val="clear" w:color="auto" w:fill="FFFFFF" w:themeFill="background1"/>
              </w:rPr>
            </w:pPr>
            <w:r w:rsidRPr="00576E5E">
              <w:rPr>
                <w:rFonts w:ascii="標楷體" w:eastAsia="標楷體" w:hAnsi="標楷體" w:hint="eastAsia"/>
                <w:color w:val="000000" w:themeColor="text1"/>
                <w:sz w:val="28"/>
                <w:szCs w:val="28"/>
                <w:shd w:val="clear" w:color="auto" w:fill="FFFFFF" w:themeFill="background1"/>
              </w:rPr>
              <w:t>十、</w:t>
            </w:r>
            <w:r w:rsidR="0016356C" w:rsidRPr="00576E5E">
              <w:rPr>
                <w:rFonts w:ascii="標楷體" w:eastAsia="標楷體" w:hAnsi="標楷體" w:hint="eastAsia"/>
                <w:color w:val="000000" w:themeColor="text1"/>
                <w:sz w:val="28"/>
                <w:szCs w:val="28"/>
                <w:shd w:val="clear" w:color="auto" w:fill="FFFFFF" w:themeFill="background1"/>
              </w:rPr>
              <w:t>本府</w:t>
            </w:r>
            <w:r w:rsidRPr="00576E5E">
              <w:rPr>
                <w:rFonts w:ascii="標楷體" w:eastAsia="標楷體" w:hAnsi="標楷體" w:hint="eastAsia"/>
                <w:color w:val="000000" w:themeColor="text1"/>
                <w:sz w:val="28"/>
                <w:szCs w:val="28"/>
                <w:shd w:val="clear" w:color="auto" w:fill="FFFFFF" w:themeFill="background1"/>
              </w:rPr>
              <w:t>每年</w:t>
            </w:r>
            <w:r w:rsidR="00FC5020" w:rsidRPr="00576E5E">
              <w:rPr>
                <w:rFonts w:ascii="標楷體" w:eastAsia="標楷體" w:hAnsi="標楷體" w:hint="eastAsia"/>
                <w:color w:val="000000" w:themeColor="text1"/>
                <w:sz w:val="28"/>
                <w:szCs w:val="28"/>
                <w:shd w:val="clear" w:color="auto" w:fill="FFFFFF" w:themeFill="background1"/>
              </w:rPr>
              <w:t>定期</w:t>
            </w:r>
            <w:r w:rsidRPr="00576E5E">
              <w:rPr>
                <w:rFonts w:ascii="標楷體" w:eastAsia="標楷體" w:hAnsi="標楷體" w:hint="eastAsia"/>
                <w:color w:val="000000" w:themeColor="text1"/>
                <w:sz w:val="28"/>
                <w:szCs w:val="28"/>
                <w:shd w:val="clear" w:color="auto" w:fill="FFFFFF" w:themeFill="background1"/>
              </w:rPr>
              <w:t>清查</w:t>
            </w:r>
            <w:r w:rsidR="00FC5020" w:rsidRPr="00576E5E">
              <w:rPr>
                <w:rFonts w:ascii="標楷體" w:eastAsia="標楷體" w:hAnsi="標楷體" w:hint="eastAsia"/>
                <w:color w:val="000000" w:themeColor="text1"/>
                <w:sz w:val="28"/>
                <w:szCs w:val="28"/>
                <w:shd w:val="clear" w:color="auto" w:fill="FFFFFF" w:themeFill="background1"/>
              </w:rPr>
              <w:t>先行墊付之安置</w:t>
            </w:r>
            <w:r w:rsidR="00B92DDA" w:rsidRPr="00576E5E">
              <w:rPr>
                <w:rFonts w:ascii="標楷體" w:eastAsia="標楷體" w:hAnsi="標楷體" w:hint="eastAsia"/>
                <w:color w:val="000000" w:themeColor="text1"/>
                <w:sz w:val="28"/>
                <w:szCs w:val="28"/>
                <w:shd w:val="clear" w:color="auto" w:fill="FFFFFF" w:themeFill="background1"/>
              </w:rPr>
              <w:t>必要費用追償情形，發現無正當理由長期未返還者，應</w:t>
            </w:r>
            <w:r w:rsidR="00AA3682" w:rsidRPr="00576E5E">
              <w:rPr>
                <w:rFonts w:ascii="標楷體" w:eastAsia="標楷體" w:hAnsi="標楷體" w:hint="eastAsia"/>
                <w:color w:val="000000" w:themeColor="text1"/>
                <w:sz w:val="28"/>
                <w:szCs w:val="28"/>
                <w:shd w:val="clear" w:color="auto" w:fill="FFFFFF" w:themeFill="background1"/>
              </w:rPr>
              <w:t>移送行政執行。</w:t>
            </w:r>
          </w:p>
          <w:p w:rsidR="00B41D89" w:rsidRPr="00576E5E" w:rsidRDefault="00132AD6" w:rsidP="00B92DDA">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shd w:val="clear" w:color="auto" w:fill="FFFFFF" w:themeFill="background1"/>
              </w:rPr>
              <w:t>前項</w:t>
            </w:r>
            <w:r w:rsidR="00115079" w:rsidRPr="00576E5E">
              <w:rPr>
                <w:rFonts w:ascii="標楷體" w:eastAsia="標楷體" w:hAnsi="標楷體" w:hint="eastAsia"/>
                <w:color w:val="000000" w:themeColor="text1"/>
                <w:sz w:val="28"/>
                <w:szCs w:val="28"/>
                <w:shd w:val="clear" w:color="auto" w:fill="FFFFFF" w:themeFill="background1"/>
              </w:rPr>
              <w:t>未返還理由符合第</w:t>
            </w:r>
            <w:r w:rsidR="00373169" w:rsidRPr="00576E5E">
              <w:rPr>
                <w:rFonts w:ascii="標楷體" w:eastAsia="標楷體" w:hAnsi="標楷體" w:hint="eastAsia"/>
                <w:color w:val="000000" w:themeColor="text1"/>
                <w:sz w:val="28"/>
                <w:szCs w:val="28"/>
                <w:shd w:val="clear" w:color="auto" w:fill="FFFFFF" w:themeFill="background1"/>
              </w:rPr>
              <w:t>六點各款情形之一者，本府得依職權或依</w:t>
            </w:r>
            <w:r w:rsidR="00541177" w:rsidRPr="00576E5E">
              <w:rPr>
                <w:rFonts w:ascii="標楷體" w:eastAsia="標楷體" w:hAnsi="標楷體" w:hint="eastAsia"/>
                <w:color w:val="000000" w:themeColor="text1"/>
                <w:sz w:val="28"/>
                <w:szCs w:val="28"/>
                <w:shd w:val="clear" w:color="auto" w:fill="FFFFFF" w:themeFill="background1"/>
              </w:rPr>
              <w:t>申請減輕或免除應返還金額</w:t>
            </w:r>
          </w:p>
        </w:tc>
        <w:tc>
          <w:tcPr>
            <w:tcW w:w="3398" w:type="dxa"/>
          </w:tcPr>
          <w:p w:rsidR="00B41D89" w:rsidRPr="00576E5E" w:rsidRDefault="00B41D89" w:rsidP="0040630F">
            <w:pPr>
              <w:widowControl/>
              <w:spacing w:line="480" w:lineRule="exact"/>
              <w:rPr>
                <w:rFonts w:ascii="標楷體" w:eastAsia="標楷體" w:hAnsi="標楷體"/>
                <w:color w:val="000000" w:themeColor="text1"/>
                <w:sz w:val="28"/>
                <w:szCs w:val="28"/>
              </w:rPr>
            </w:pPr>
          </w:p>
        </w:tc>
        <w:tc>
          <w:tcPr>
            <w:tcW w:w="3399" w:type="dxa"/>
          </w:tcPr>
          <w:p w:rsidR="00B41D89" w:rsidRPr="00576E5E" w:rsidRDefault="005B4638" w:rsidP="00753DF9">
            <w:pPr>
              <w:pStyle w:val="a4"/>
              <w:numPr>
                <w:ilvl w:val="0"/>
                <w:numId w:val="13"/>
              </w:numPr>
              <w:spacing w:line="480" w:lineRule="exact"/>
              <w:ind w:leftChars="0"/>
              <w:rPr>
                <w:rFonts w:ascii="標楷體" w:eastAsia="標楷體" w:hAnsi="標楷體"/>
                <w:color w:val="000000" w:themeColor="text1"/>
                <w:sz w:val="28"/>
                <w:szCs w:val="28"/>
                <w:u w:val="single"/>
              </w:rPr>
            </w:pPr>
            <w:r w:rsidRPr="00576E5E">
              <w:rPr>
                <w:rFonts w:ascii="標楷體" w:eastAsia="標楷體" w:hAnsi="標楷體" w:hint="eastAsia"/>
                <w:color w:val="000000" w:themeColor="text1"/>
                <w:sz w:val="28"/>
                <w:szCs w:val="28"/>
                <w:u w:val="single"/>
              </w:rPr>
              <w:t>本點</w:t>
            </w:r>
            <w:r w:rsidR="00D3291D" w:rsidRPr="00576E5E">
              <w:rPr>
                <w:rFonts w:ascii="標楷體" w:eastAsia="標楷體" w:hAnsi="標楷體" w:hint="eastAsia"/>
                <w:color w:val="000000" w:themeColor="text1"/>
                <w:sz w:val="28"/>
                <w:szCs w:val="28"/>
                <w:u w:val="single"/>
              </w:rPr>
              <w:t>新增。</w:t>
            </w:r>
          </w:p>
          <w:p w:rsidR="00D3291D" w:rsidRPr="00576E5E" w:rsidRDefault="00753DF9" w:rsidP="00E10511">
            <w:pPr>
              <w:autoSpaceDE w:val="0"/>
              <w:autoSpaceDN w:val="0"/>
              <w:adjustRightInd w:val="0"/>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二、</w:t>
            </w:r>
            <w:r w:rsidR="000F7E7B" w:rsidRPr="00576E5E">
              <w:rPr>
                <w:rFonts w:ascii="標楷體" w:eastAsia="標楷體" w:hAnsi="標楷體" w:hint="eastAsia"/>
                <w:color w:val="000000" w:themeColor="text1"/>
                <w:sz w:val="28"/>
                <w:szCs w:val="28"/>
              </w:rPr>
              <w:t>依據衛福</w:t>
            </w:r>
            <w:r w:rsidR="004D20BF" w:rsidRPr="00576E5E">
              <w:rPr>
                <w:rFonts w:ascii="標楷體" w:eastAsia="標楷體" w:hAnsi="標楷體" w:hint="eastAsia"/>
                <w:color w:val="000000" w:themeColor="text1"/>
                <w:sz w:val="28"/>
                <w:szCs w:val="28"/>
              </w:rPr>
              <w:t>部</w:t>
            </w:r>
            <w:r w:rsidR="002B01B2" w:rsidRPr="00576E5E">
              <w:rPr>
                <w:rFonts w:ascii="標楷體" w:eastAsia="標楷體" w:hAnsi="標楷體" w:hint="eastAsia"/>
                <w:color w:val="000000" w:themeColor="text1"/>
                <w:sz w:val="28"/>
                <w:szCs w:val="28"/>
              </w:rPr>
              <w:t>訂定老人保護安置費用追償原則範例第</w:t>
            </w:r>
            <w:r w:rsidR="00E10511" w:rsidRPr="00576E5E">
              <w:rPr>
                <w:rFonts w:ascii="標楷體" w:eastAsia="標楷體" w:hAnsi="標楷體" w:hint="eastAsia"/>
                <w:color w:val="000000" w:themeColor="text1"/>
                <w:sz w:val="28"/>
                <w:szCs w:val="28"/>
              </w:rPr>
              <w:t>九</w:t>
            </w:r>
            <w:r w:rsidR="002B01B2" w:rsidRPr="00576E5E">
              <w:rPr>
                <w:rFonts w:ascii="標楷體" w:eastAsia="標楷體" w:hAnsi="標楷體" w:hint="eastAsia"/>
                <w:color w:val="000000" w:themeColor="text1"/>
                <w:sz w:val="28"/>
                <w:szCs w:val="28"/>
              </w:rPr>
              <w:t>點及身障者保護安置費用追償原則範例第</w:t>
            </w:r>
            <w:r w:rsidR="00E10511" w:rsidRPr="00576E5E">
              <w:rPr>
                <w:rFonts w:ascii="標楷體" w:eastAsia="標楷體" w:hAnsi="標楷體" w:hint="eastAsia"/>
                <w:color w:val="000000" w:themeColor="text1"/>
                <w:sz w:val="28"/>
                <w:szCs w:val="28"/>
              </w:rPr>
              <w:t>八</w:t>
            </w:r>
            <w:r w:rsidR="002B01B2" w:rsidRPr="00576E5E">
              <w:rPr>
                <w:rFonts w:ascii="標楷體" w:eastAsia="標楷體" w:hAnsi="標楷體" w:hint="eastAsia"/>
                <w:color w:val="000000" w:themeColor="text1"/>
                <w:sz w:val="28"/>
                <w:szCs w:val="28"/>
              </w:rPr>
              <w:t>點</w:t>
            </w:r>
            <w:r w:rsidR="00E3027F" w:rsidRPr="00576E5E">
              <w:rPr>
                <w:rFonts w:ascii="標楷體" w:eastAsia="標楷體" w:hAnsi="標楷體" w:hint="eastAsia"/>
                <w:color w:val="000000" w:themeColor="text1"/>
                <w:sz w:val="28"/>
                <w:szCs w:val="28"/>
              </w:rPr>
              <w:t>，爰</w:t>
            </w:r>
            <w:r w:rsidR="00E10511" w:rsidRPr="00576E5E">
              <w:rPr>
                <w:rFonts w:ascii="標楷體" w:eastAsia="標楷體" w:hAnsi="標楷體" w:hint="eastAsia"/>
                <w:color w:val="000000" w:themeColor="text1"/>
                <w:sz w:val="28"/>
                <w:szCs w:val="28"/>
              </w:rPr>
              <w:t>新增</w:t>
            </w:r>
            <w:r w:rsidR="00E3027F" w:rsidRPr="00576E5E">
              <w:rPr>
                <w:rFonts w:ascii="標楷體" w:eastAsia="標楷體" w:hAnsi="標楷體" w:hint="eastAsia"/>
                <w:color w:val="000000" w:themeColor="text1"/>
                <w:sz w:val="28"/>
                <w:szCs w:val="28"/>
              </w:rPr>
              <w:t>本點</w:t>
            </w:r>
            <w:r w:rsidR="004D20BF" w:rsidRPr="00576E5E">
              <w:rPr>
                <w:rFonts w:ascii="標楷體" w:eastAsia="標楷體" w:hAnsi="標楷體" w:hint="eastAsia"/>
                <w:color w:val="000000" w:themeColor="text1"/>
                <w:sz w:val="28"/>
                <w:szCs w:val="28"/>
              </w:rPr>
              <w:t>。</w:t>
            </w:r>
          </w:p>
        </w:tc>
      </w:tr>
      <w:tr w:rsidR="00576E5E" w:rsidRPr="00576E5E" w:rsidTr="00013242">
        <w:trPr>
          <w:trHeight w:val="680"/>
        </w:trPr>
        <w:tc>
          <w:tcPr>
            <w:tcW w:w="3398" w:type="dxa"/>
            <w:shd w:val="clear" w:color="auto" w:fill="auto"/>
          </w:tcPr>
          <w:p w:rsidR="0040630F" w:rsidRPr="00576E5E" w:rsidRDefault="00D51F82" w:rsidP="00DC6AD3">
            <w:pPr>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十</w:t>
            </w:r>
            <w:r w:rsidR="0083031D" w:rsidRPr="00576E5E">
              <w:rPr>
                <w:rFonts w:ascii="標楷體" w:eastAsia="標楷體" w:hAnsi="標楷體" w:hint="eastAsia"/>
                <w:color w:val="000000" w:themeColor="text1"/>
                <w:sz w:val="28"/>
                <w:szCs w:val="28"/>
              </w:rPr>
              <w:t>一</w:t>
            </w:r>
            <w:r w:rsidR="004E3ACB" w:rsidRPr="00576E5E">
              <w:rPr>
                <w:rFonts w:ascii="標楷體" w:eastAsia="標楷體" w:hAnsi="標楷體" w:hint="eastAsia"/>
                <w:color w:val="000000" w:themeColor="text1"/>
                <w:sz w:val="28"/>
                <w:szCs w:val="28"/>
              </w:rPr>
              <w:t>、本原則所需相關書表格式，由本府</w:t>
            </w:r>
            <w:r w:rsidR="00DC6AD3" w:rsidRPr="00576E5E">
              <w:rPr>
                <w:rFonts w:ascii="標楷體" w:eastAsia="標楷體" w:hAnsi="標楷體" w:hint="eastAsia"/>
                <w:color w:val="000000" w:themeColor="text1"/>
                <w:sz w:val="28"/>
                <w:szCs w:val="28"/>
              </w:rPr>
              <w:t>另定</w:t>
            </w:r>
            <w:r w:rsidR="004E3ACB" w:rsidRPr="00576E5E">
              <w:rPr>
                <w:rFonts w:ascii="標楷體" w:eastAsia="標楷體" w:hAnsi="標楷體" w:hint="eastAsia"/>
                <w:color w:val="000000" w:themeColor="text1"/>
                <w:sz w:val="28"/>
                <w:szCs w:val="28"/>
              </w:rPr>
              <w:t>之。</w:t>
            </w:r>
          </w:p>
        </w:tc>
        <w:tc>
          <w:tcPr>
            <w:tcW w:w="3398" w:type="dxa"/>
          </w:tcPr>
          <w:p w:rsidR="0040630F" w:rsidRPr="00576E5E" w:rsidRDefault="0040630F" w:rsidP="0040630F">
            <w:pPr>
              <w:widowControl/>
              <w:spacing w:line="480" w:lineRule="exact"/>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十一、</w:t>
            </w:r>
            <w:r w:rsidR="00DC6AD3" w:rsidRPr="00576E5E">
              <w:rPr>
                <w:rFonts w:ascii="標楷體" w:eastAsia="標楷體" w:hAnsi="標楷體" w:hint="eastAsia"/>
                <w:color w:val="000000" w:themeColor="text1"/>
                <w:sz w:val="28"/>
                <w:szCs w:val="28"/>
              </w:rPr>
              <w:t>本原則所需相關書表格式</w:t>
            </w:r>
            <w:r w:rsidR="00DC6AD3" w:rsidRPr="00576E5E">
              <w:rPr>
                <w:rFonts w:ascii="標楷體" w:eastAsia="標楷體" w:hAnsi="標楷體" w:hint="eastAsia"/>
                <w:color w:val="000000" w:themeColor="text1"/>
                <w:sz w:val="28"/>
                <w:szCs w:val="28"/>
                <w:u w:val="single"/>
              </w:rPr>
              <w:t>及減輕或免除標準表，</w:t>
            </w:r>
            <w:r w:rsidR="00DC6AD3" w:rsidRPr="00576E5E">
              <w:rPr>
                <w:rFonts w:ascii="標楷體" w:eastAsia="標楷體" w:hAnsi="標楷體" w:hint="eastAsia"/>
                <w:color w:val="000000" w:themeColor="text1"/>
                <w:sz w:val="28"/>
                <w:szCs w:val="28"/>
              </w:rPr>
              <w:t>由本府另定</w:t>
            </w:r>
            <w:r w:rsidRPr="00576E5E">
              <w:rPr>
                <w:rFonts w:ascii="標楷體" w:eastAsia="標楷體" w:hAnsi="標楷體" w:hint="eastAsia"/>
                <w:color w:val="000000" w:themeColor="text1"/>
                <w:sz w:val="28"/>
                <w:szCs w:val="28"/>
              </w:rPr>
              <w:t>之。</w:t>
            </w:r>
          </w:p>
        </w:tc>
        <w:tc>
          <w:tcPr>
            <w:tcW w:w="3399" w:type="dxa"/>
          </w:tcPr>
          <w:p w:rsidR="0040630F" w:rsidRPr="00576E5E" w:rsidRDefault="003C78DE" w:rsidP="00227F75">
            <w:pPr>
              <w:pStyle w:val="a4"/>
              <w:spacing w:line="480" w:lineRule="exact"/>
              <w:ind w:leftChars="0" w:left="0"/>
              <w:rPr>
                <w:rFonts w:ascii="標楷體" w:eastAsia="標楷體" w:hAnsi="標楷體"/>
                <w:color w:val="000000" w:themeColor="text1"/>
                <w:sz w:val="28"/>
                <w:szCs w:val="28"/>
              </w:rPr>
            </w:pPr>
            <w:r w:rsidRPr="00576E5E">
              <w:rPr>
                <w:rFonts w:ascii="標楷體" w:eastAsia="標楷體" w:hAnsi="標楷體" w:hint="eastAsia"/>
                <w:color w:val="000000" w:themeColor="text1"/>
                <w:sz w:val="28"/>
                <w:szCs w:val="28"/>
              </w:rPr>
              <w:t>減輕或免除標準之規定已於第六點明定，爰酌作文字修正</w:t>
            </w:r>
            <w:r w:rsidR="00DC6AD3" w:rsidRPr="00576E5E">
              <w:rPr>
                <w:rFonts w:ascii="標楷體" w:eastAsia="標楷體" w:hAnsi="標楷體" w:hint="eastAsia"/>
                <w:color w:val="000000" w:themeColor="text1"/>
                <w:sz w:val="28"/>
                <w:szCs w:val="28"/>
              </w:rPr>
              <w:t>。</w:t>
            </w:r>
          </w:p>
        </w:tc>
      </w:tr>
    </w:tbl>
    <w:p w:rsidR="00C30F49" w:rsidRPr="00576E5E" w:rsidRDefault="00C30F49" w:rsidP="00CF4C66">
      <w:pPr>
        <w:rPr>
          <w:color w:val="000000" w:themeColor="text1"/>
        </w:rPr>
      </w:pPr>
    </w:p>
    <w:sectPr w:rsidR="00C30F49" w:rsidRPr="00576E5E" w:rsidSect="00E9747A">
      <w:pgSz w:w="11906" w:h="16838"/>
      <w:pgMar w:top="567" w:right="567" w:bottom="567" w:left="567"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11" w:rsidRDefault="00135C11" w:rsidP="00A84402">
      <w:r>
        <w:separator/>
      </w:r>
    </w:p>
  </w:endnote>
  <w:endnote w:type="continuationSeparator" w:id="0">
    <w:p w:rsidR="00135C11" w:rsidRDefault="00135C11" w:rsidP="00A8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11" w:rsidRDefault="00135C11" w:rsidP="00A84402">
      <w:r>
        <w:separator/>
      </w:r>
    </w:p>
  </w:footnote>
  <w:footnote w:type="continuationSeparator" w:id="0">
    <w:p w:rsidR="00135C11" w:rsidRDefault="00135C11" w:rsidP="00A844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C59"/>
    <w:multiLevelType w:val="hybridMultilevel"/>
    <w:tmpl w:val="CD3C0EEC"/>
    <w:lvl w:ilvl="0" w:tplc="D5C0E7D4">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24712"/>
    <w:multiLevelType w:val="hybridMultilevel"/>
    <w:tmpl w:val="14F69996"/>
    <w:lvl w:ilvl="0" w:tplc="F3D01B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53A50"/>
    <w:multiLevelType w:val="hybridMultilevel"/>
    <w:tmpl w:val="34CA840A"/>
    <w:lvl w:ilvl="0" w:tplc="353ED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694387"/>
    <w:multiLevelType w:val="hybridMultilevel"/>
    <w:tmpl w:val="B69CF8F4"/>
    <w:lvl w:ilvl="0" w:tplc="521A2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137587"/>
    <w:multiLevelType w:val="hybridMultilevel"/>
    <w:tmpl w:val="FB3CD96C"/>
    <w:lvl w:ilvl="0" w:tplc="81B8FA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75F53"/>
    <w:multiLevelType w:val="hybridMultilevel"/>
    <w:tmpl w:val="1B96B9BC"/>
    <w:lvl w:ilvl="0" w:tplc="1D7A51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6433E"/>
    <w:multiLevelType w:val="hybridMultilevel"/>
    <w:tmpl w:val="E00A94CA"/>
    <w:lvl w:ilvl="0" w:tplc="79E009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FD78D7"/>
    <w:multiLevelType w:val="hybridMultilevel"/>
    <w:tmpl w:val="10BC5E04"/>
    <w:lvl w:ilvl="0" w:tplc="8ABA72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EB47DC"/>
    <w:multiLevelType w:val="hybridMultilevel"/>
    <w:tmpl w:val="A6C66AA0"/>
    <w:lvl w:ilvl="0" w:tplc="3FA296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7E54C7"/>
    <w:multiLevelType w:val="hybridMultilevel"/>
    <w:tmpl w:val="D9B21C62"/>
    <w:lvl w:ilvl="0" w:tplc="51FA59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4F2E9F"/>
    <w:multiLevelType w:val="hybridMultilevel"/>
    <w:tmpl w:val="18409434"/>
    <w:lvl w:ilvl="0" w:tplc="3328FA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5A42CF"/>
    <w:multiLevelType w:val="hybridMultilevel"/>
    <w:tmpl w:val="E2682A52"/>
    <w:lvl w:ilvl="0" w:tplc="953CBD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AD4032"/>
    <w:multiLevelType w:val="hybridMultilevel"/>
    <w:tmpl w:val="8090892C"/>
    <w:lvl w:ilvl="0" w:tplc="9A8200B6">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D5109A"/>
    <w:multiLevelType w:val="hybridMultilevel"/>
    <w:tmpl w:val="787CC1BC"/>
    <w:lvl w:ilvl="0" w:tplc="4E0209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7B0F82"/>
    <w:multiLevelType w:val="hybridMultilevel"/>
    <w:tmpl w:val="817CE094"/>
    <w:lvl w:ilvl="0" w:tplc="ABB00E0E">
      <w:start w:val="1"/>
      <w:numFmt w:val="taiwaneseCountingThousand"/>
      <w:lvlText w:val="%1、"/>
      <w:lvlJc w:val="left"/>
      <w:pPr>
        <w:ind w:left="570" w:hanging="570"/>
      </w:pPr>
      <w:rPr>
        <w:rFonts w:ascii="標楷體" w:eastAsia="標楷體" w:hAnsi="標楷體"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222520"/>
    <w:multiLevelType w:val="hybridMultilevel"/>
    <w:tmpl w:val="A9F6DDB0"/>
    <w:lvl w:ilvl="0" w:tplc="2CF40B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5C3868"/>
    <w:multiLevelType w:val="hybridMultilevel"/>
    <w:tmpl w:val="AE965C32"/>
    <w:lvl w:ilvl="0" w:tplc="FDCE7840">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55288A"/>
    <w:multiLevelType w:val="hybridMultilevel"/>
    <w:tmpl w:val="3C1EA624"/>
    <w:lvl w:ilvl="0" w:tplc="608C446C">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7966CA"/>
    <w:multiLevelType w:val="hybridMultilevel"/>
    <w:tmpl w:val="B9F21FAE"/>
    <w:lvl w:ilvl="0" w:tplc="74541B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EA33C4"/>
    <w:multiLevelType w:val="hybridMultilevel"/>
    <w:tmpl w:val="A5CC1A88"/>
    <w:lvl w:ilvl="0" w:tplc="055ABC4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D96A5D"/>
    <w:multiLevelType w:val="hybridMultilevel"/>
    <w:tmpl w:val="A6AEF6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19"/>
  </w:num>
  <w:num w:numId="4">
    <w:abstractNumId w:val="20"/>
  </w:num>
  <w:num w:numId="5">
    <w:abstractNumId w:val="14"/>
  </w:num>
  <w:num w:numId="6">
    <w:abstractNumId w:val="13"/>
  </w:num>
  <w:num w:numId="7">
    <w:abstractNumId w:val="1"/>
  </w:num>
  <w:num w:numId="8">
    <w:abstractNumId w:val="11"/>
  </w:num>
  <w:num w:numId="9">
    <w:abstractNumId w:val="15"/>
  </w:num>
  <w:num w:numId="10">
    <w:abstractNumId w:val="18"/>
  </w:num>
  <w:num w:numId="11">
    <w:abstractNumId w:val="6"/>
  </w:num>
  <w:num w:numId="12">
    <w:abstractNumId w:val="4"/>
  </w:num>
  <w:num w:numId="13">
    <w:abstractNumId w:val="16"/>
  </w:num>
  <w:num w:numId="14">
    <w:abstractNumId w:val="17"/>
  </w:num>
  <w:num w:numId="15">
    <w:abstractNumId w:val="7"/>
  </w:num>
  <w:num w:numId="16">
    <w:abstractNumId w:val="5"/>
  </w:num>
  <w:num w:numId="17">
    <w:abstractNumId w:val="10"/>
  </w:num>
  <w:num w:numId="18">
    <w:abstractNumId w:val="3"/>
  </w:num>
  <w:num w:numId="19">
    <w:abstractNumId w:val="8"/>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7A"/>
    <w:rsid w:val="0000263F"/>
    <w:rsid w:val="0000717C"/>
    <w:rsid w:val="0000769D"/>
    <w:rsid w:val="00011E5A"/>
    <w:rsid w:val="00013242"/>
    <w:rsid w:val="00016259"/>
    <w:rsid w:val="0001733A"/>
    <w:rsid w:val="00020145"/>
    <w:rsid w:val="000228AD"/>
    <w:rsid w:val="0002298D"/>
    <w:rsid w:val="00027402"/>
    <w:rsid w:val="000315FB"/>
    <w:rsid w:val="00032257"/>
    <w:rsid w:val="000328F3"/>
    <w:rsid w:val="00050243"/>
    <w:rsid w:val="00050321"/>
    <w:rsid w:val="000511A0"/>
    <w:rsid w:val="00053438"/>
    <w:rsid w:val="00055552"/>
    <w:rsid w:val="000671C4"/>
    <w:rsid w:val="00070398"/>
    <w:rsid w:val="000726A8"/>
    <w:rsid w:val="000729D7"/>
    <w:rsid w:val="00072DAD"/>
    <w:rsid w:val="00073F64"/>
    <w:rsid w:val="00075B8F"/>
    <w:rsid w:val="00081B63"/>
    <w:rsid w:val="000855A3"/>
    <w:rsid w:val="00091027"/>
    <w:rsid w:val="00093082"/>
    <w:rsid w:val="000944B1"/>
    <w:rsid w:val="00094A8A"/>
    <w:rsid w:val="00094E89"/>
    <w:rsid w:val="00096D1C"/>
    <w:rsid w:val="000A0D5E"/>
    <w:rsid w:val="000A17DC"/>
    <w:rsid w:val="000A2D14"/>
    <w:rsid w:val="000B01C3"/>
    <w:rsid w:val="000B1431"/>
    <w:rsid w:val="000B42BC"/>
    <w:rsid w:val="000B6287"/>
    <w:rsid w:val="000C5F31"/>
    <w:rsid w:val="000C64E1"/>
    <w:rsid w:val="000C6760"/>
    <w:rsid w:val="000C6964"/>
    <w:rsid w:val="000D01A1"/>
    <w:rsid w:val="000D43EE"/>
    <w:rsid w:val="000D67A7"/>
    <w:rsid w:val="000E3D1A"/>
    <w:rsid w:val="000F2225"/>
    <w:rsid w:val="000F5722"/>
    <w:rsid w:val="000F7E7B"/>
    <w:rsid w:val="00100655"/>
    <w:rsid w:val="00106AD7"/>
    <w:rsid w:val="00107E2F"/>
    <w:rsid w:val="00111A45"/>
    <w:rsid w:val="001139AE"/>
    <w:rsid w:val="00115079"/>
    <w:rsid w:val="0011519F"/>
    <w:rsid w:val="00120722"/>
    <w:rsid w:val="0012311C"/>
    <w:rsid w:val="001233CE"/>
    <w:rsid w:val="00124C42"/>
    <w:rsid w:val="0012525B"/>
    <w:rsid w:val="00132389"/>
    <w:rsid w:val="001328DB"/>
    <w:rsid w:val="00132AD6"/>
    <w:rsid w:val="0013346C"/>
    <w:rsid w:val="00135C11"/>
    <w:rsid w:val="00137835"/>
    <w:rsid w:val="00143425"/>
    <w:rsid w:val="001438D5"/>
    <w:rsid w:val="00146F6E"/>
    <w:rsid w:val="00154B17"/>
    <w:rsid w:val="00154C38"/>
    <w:rsid w:val="00154FB1"/>
    <w:rsid w:val="00156EAE"/>
    <w:rsid w:val="0016356C"/>
    <w:rsid w:val="001658A5"/>
    <w:rsid w:val="001806C8"/>
    <w:rsid w:val="00181C86"/>
    <w:rsid w:val="00190429"/>
    <w:rsid w:val="0019243F"/>
    <w:rsid w:val="00193E6B"/>
    <w:rsid w:val="00197342"/>
    <w:rsid w:val="001A0799"/>
    <w:rsid w:val="001A61F6"/>
    <w:rsid w:val="001A7D65"/>
    <w:rsid w:val="001B23A8"/>
    <w:rsid w:val="001B6B75"/>
    <w:rsid w:val="001C07D1"/>
    <w:rsid w:val="001C3415"/>
    <w:rsid w:val="001C3E97"/>
    <w:rsid w:val="001C5606"/>
    <w:rsid w:val="001C5AE7"/>
    <w:rsid w:val="001D341E"/>
    <w:rsid w:val="001D7F02"/>
    <w:rsid w:val="001E6377"/>
    <w:rsid w:val="001F0906"/>
    <w:rsid w:val="001F1EC3"/>
    <w:rsid w:val="00202AE0"/>
    <w:rsid w:val="00227F75"/>
    <w:rsid w:val="00235F6F"/>
    <w:rsid w:val="002455E4"/>
    <w:rsid w:val="00246B96"/>
    <w:rsid w:val="00254367"/>
    <w:rsid w:val="00256891"/>
    <w:rsid w:val="00262916"/>
    <w:rsid w:val="002654F2"/>
    <w:rsid w:val="00266854"/>
    <w:rsid w:val="00270BC8"/>
    <w:rsid w:val="002823AE"/>
    <w:rsid w:val="00284743"/>
    <w:rsid w:val="002850FB"/>
    <w:rsid w:val="0029328C"/>
    <w:rsid w:val="0029495E"/>
    <w:rsid w:val="0029763E"/>
    <w:rsid w:val="002A366E"/>
    <w:rsid w:val="002A7B69"/>
    <w:rsid w:val="002B01B2"/>
    <w:rsid w:val="002B1E92"/>
    <w:rsid w:val="002B2454"/>
    <w:rsid w:val="002B3783"/>
    <w:rsid w:val="002B4117"/>
    <w:rsid w:val="002C402A"/>
    <w:rsid w:val="002C7441"/>
    <w:rsid w:val="002C7BC6"/>
    <w:rsid w:val="002D0F1D"/>
    <w:rsid w:val="002D23DF"/>
    <w:rsid w:val="002E368D"/>
    <w:rsid w:val="002E489A"/>
    <w:rsid w:val="002E7632"/>
    <w:rsid w:val="002F0113"/>
    <w:rsid w:val="002F3824"/>
    <w:rsid w:val="002F400E"/>
    <w:rsid w:val="002F625F"/>
    <w:rsid w:val="0030333B"/>
    <w:rsid w:val="00311B8C"/>
    <w:rsid w:val="00313A0B"/>
    <w:rsid w:val="00321360"/>
    <w:rsid w:val="0032138D"/>
    <w:rsid w:val="00321628"/>
    <w:rsid w:val="00321D8A"/>
    <w:rsid w:val="00324BE8"/>
    <w:rsid w:val="00326B47"/>
    <w:rsid w:val="0033590D"/>
    <w:rsid w:val="00337910"/>
    <w:rsid w:val="00340A0C"/>
    <w:rsid w:val="00344610"/>
    <w:rsid w:val="00345901"/>
    <w:rsid w:val="00351F3A"/>
    <w:rsid w:val="0035561D"/>
    <w:rsid w:val="00355CEF"/>
    <w:rsid w:val="003650C4"/>
    <w:rsid w:val="00373169"/>
    <w:rsid w:val="00376F16"/>
    <w:rsid w:val="003810D9"/>
    <w:rsid w:val="003811D7"/>
    <w:rsid w:val="00382A1A"/>
    <w:rsid w:val="003935AE"/>
    <w:rsid w:val="00395B56"/>
    <w:rsid w:val="003968BC"/>
    <w:rsid w:val="00397178"/>
    <w:rsid w:val="003A0975"/>
    <w:rsid w:val="003A251C"/>
    <w:rsid w:val="003A77BC"/>
    <w:rsid w:val="003B1F03"/>
    <w:rsid w:val="003B4169"/>
    <w:rsid w:val="003B6D5A"/>
    <w:rsid w:val="003C28CD"/>
    <w:rsid w:val="003C495F"/>
    <w:rsid w:val="003C675C"/>
    <w:rsid w:val="003C78DE"/>
    <w:rsid w:val="003C7F53"/>
    <w:rsid w:val="003D284D"/>
    <w:rsid w:val="003D582E"/>
    <w:rsid w:val="003D72A8"/>
    <w:rsid w:val="003E4648"/>
    <w:rsid w:val="003E5D4B"/>
    <w:rsid w:val="003E69B7"/>
    <w:rsid w:val="003E6B5C"/>
    <w:rsid w:val="003F19C3"/>
    <w:rsid w:val="003F5ABF"/>
    <w:rsid w:val="003F77ED"/>
    <w:rsid w:val="00401A0A"/>
    <w:rsid w:val="0040630F"/>
    <w:rsid w:val="004069D1"/>
    <w:rsid w:val="00425AD7"/>
    <w:rsid w:val="00435738"/>
    <w:rsid w:val="004374A3"/>
    <w:rsid w:val="004375EB"/>
    <w:rsid w:val="00437668"/>
    <w:rsid w:val="004513E8"/>
    <w:rsid w:val="00451D49"/>
    <w:rsid w:val="00451D91"/>
    <w:rsid w:val="00452BB2"/>
    <w:rsid w:val="00453EB7"/>
    <w:rsid w:val="00464434"/>
    <w:rsid w:val="00466626"/>
    <w:rsid w:val="00467D1F"/>
    <w:rsid w:val="00487765"/>
    <w:rsid w:val="004911BB"/>
    <w:rsid w:val="00494858"/>
    <w:rsid w:val="004951DD"/>
    <w:rsid w:val="004A3FBE"/>
    <w:rsid w:val="004A4029"/>
    <w:rsid w:val="004A4CA3"/>
    <w:rsid w:val="004B2704"/>
    <w:rsid w:val="004B2F70"/>
    <w:rsid w:val="004C37CE"/>
    <w:rsid w:val="004C396A"/>
    <w:rsid w:val="004D08DD"/>
    <w:rsid w:val="004D20BF"/>
    <w:rsid w:val="004D403B"/>
    <w:rsid w:val="004D6EE6"/>
    <w:rsid w:val="004D71B0"/>
    <w:rsid w:val="004E0656"/>
    <w:rsid w:val="004E3ACB"/>
    <w:rsid w:val="004F08AB"/>
    <w:rsid w:val="004F3130"/>
    <w:rsid w:val="00510441"/>
    <w:rsid w:val="00513D2E"/>
    <w:rsid w:val="00520DA8"/>
    <w:rsid w:val="00522985"/>
    <w:rsid w:val="005263D6"/>
    <w:rsid w:val="00531E28"/>
    <w:rsid w:val="00532D0D"/>
    <w:rsid w:val="00533125"/>
    <w:rsid w:val="0053766D"/>
    <w:rsid w:val="00540DD9"/>
    <w:rsid w:val="00541177"/>
    <w:rsid w:val="00542954"/>
    <w:rsid w:val="00542C21"/>
    <w:rsid w:val="005464F3"/>
    <w:rsid w:val="005531C8"/>
    <w:rsid w:val="00570F7F"/>
    <w:rsid w:val="00575B4A"/>
    <w:rsid w:val="00576673"/>
    <w:rsid w:val="00576E5E"/>
    <w:rsid w:val="005814AB"/>
    <w:rsid w:val="00583D10"/>
    <w:rsid w:val="00587688"/>
    <w:rsid w:val="00595570"/>
    <w:rsid w:val="005A17FB"/>
    <w:rsid w:val="005A331A"/>
    <w:rsid w:val="005A50CA"/>
    <w:rsid w:val="005B0C66"/>
    <w:rsid w:val="005B1CDD"/>
    <w:rsid w:val="005B4638"/>
    <w:rsid w:val="005B559B"/>
    <w:rsid w:val="005B6A8F"/>
    <w:rsid w:val="005C016D"/>
    <w:rsid w:val="005C3C62"/>
    <w:rsid w:val="005C3E29"/>
    <w:rsid w:val="005C51BA"/>
    <w:rsid w:val="005C6CD4"/>
    <w:rsid w:val="005C74BE"/>
    <w:rsid w:val="005D121D"/>
    <w:rsid w:val="005D3041"/>
    <w:rsid w:val="005D43A9"/>
    <w:rsid w:val="005D5A4B"/>
    <w:rsid w:val="005D7C55"/>
    <w:rsid w:val="005E08A7"/>
    <w:rsid w:val="005E0E43"/>
    <w:rsid w:val="005F7A8D"/>
    <w:rsid w:val="00606FD3"/>
    <w:rsid w:val="0061003D"/>
    <w:rsid w:val="00615511"/>
    <w:rsid w:val="0061563E"/>
    <w:rsid w:val="006163B5"/>
    <w:rsid w:val="00620710"/>
    <w:rsid w:val="006216D6"/>
    <w:rsid w:val="0062654B"/>
    <w:rsid w:val="006272F5"/>
    <w:rsid w:val="00632AC5"/>
    <w:rsid w:val="006335D6"/>
    <w:rsid w:val="006336A7"/>
    <w:rsid w:val="00640AD3"/>
    <w:rsid w:val="00644022"/>
    <w:rsid w:val="006532D5"/>
    <w:rsid w:val="006616FB"/>
    <w:rsid w:val="00661FFB"/>
    <w:rsid w:val="00667310"/>
    <w:rsid w:val="0067397E"/>
    <w:rsid w:val="006770F4"/>
    <w:rsid w:val="006772B9"/>
    <w:rsid w:val="00680E33"/>
    <w:rsid w:val="00682625"/>
    <w:rsid w:val="00682AC4"/>
    <w:rsid w:val="00685067"/>
    <w:rsid w:val="00686FA8"/>
    <w:rsid w:val="006904E4"/>
    <w:rsid w:val="00690D0F"/>
    <w:rsid w:val="006A297B"/>
    <w:rsid w:val="006C52C1"/>
    <w:rsid w:val="006D7253"/>
    <w:rsid w:val="006E223D"/>
    <w:rsid w:val="006E26AB"/>
    <w:rsid w:val="006E4088"/>
    <w:rsid w:val="006E4BDC"/>
    <w:rsid w:val="006F0935"/>
    <w:rsid w:val="006F4C80"/>
    <w:rsid w:val="006F5BEB"/>
    <w:rsid w:val="006F6B80"/>
    <w:rsid w:val="007013C1"/>
    <w:rsid w:val="00724155"/>
    <w:rsid w:val="007247A0"/>
    <w:rsid w:val="00741217"/>
    <w:rsid w:val="007414DD"/>
    <w:rsid w:val="00742AD1"/>
    <w:rsid w:val="00743552"/>
    <w:rsid w:val="00745E85"/>
    <w:rsid w:val="007467D0"/>
    <w:rsid w:val="00746F55"/>
    <w:rsid w:val="00750153"/>
    <w:rsid w:val="00753DF9"/>
    <w:rsid w:val="00757019"/>
    <w:rsid w:val="0076177D"/>
    <w:rsid w:val="007650B3"/>
    <w:rsid w:val="0076676E"/>
    <w:rsid w:val="00780BBA"/>
    <w:rsid w:val="00784549"/>
    <w:rsid w:val="00786F3A"/>
    <w:rsid w:val="00791CCC"/>
    <w:rsid w:val="00794167"/>
    <w:rsid w:val="00794F95"/>
    <w:rsid w:val="007B13C8"/>
    <w:rsid w:val="007B502C"/>
    <w:rsid w:val="007D11F6"/>
    <w:rsid w:val="007D15DA"/>
    <w:rsid w:val="007D434F"/>
    <w:rsid w:val="007E495B"/>
    <w:rsid w:val="007E7A7A"/>
    <w:rsid w:val="007F01F0"/>
    <w:rsid w:val="00811095"/>
    <w:rsid w:val="008110D3"/>
    <w:rsid w:val="00813CFF"/>
    <w:rsid w:val="008164BD"/>
    <w:rsid w:val="008224AC"/>
    <w:rsid w:val="0082304C"/>
    <w:rsid w:val="00824002"/>
    <w:rsid w:val="0083031D"/>
    <w:rsid w:val="0083111F"/>
    <w:rsid w:val="00833183"/>
    <w:rsid w:val="00835E41"/>
    <w:rsid w:val="0084213F"/>
    <w:rsid w:val="00842E34"/>
    <w:rsid w:val="00843897"/>
    <w:rsid w:val="0084496A"/>
    <w:rsid w:val="0084554A"/>
    <w:rsid w:val="00852C39"/>
    <w:rsid w:val="00853A24"/>
    <w:rsid w:val="00854041"/>
    <w:rsid w:val="00856AFD"/>
    <w:rsid w:val="0085729D"/>
    <w:rsid w:val="00860EFC"/>
    <w:rsid w:val="00861EA3"/>
    <w:rsid w:val="00866533"/>
    <w:rsid w:val="00866ACA"/>
    <w:rsid w:val="00870DCB"/>
    <w:rsid w:val="00873592"/>
    <w:rsid w:val="00873836"/>
    <w:rsid w:val="00883044"/>
    <w:rsid w:val="008831FE"/>
    <w:rsid w:val="00886187"/>
    <w:rsid w:val="00892038"/>
    <w:rsid w:val="00893254"/>
    <w:rsid w:val="00893F4F"/>
    <w:rsid w:val="00896F79"/>
    <w:rsid w:val="008A23FD"/>
    <w:rsid w:val="008A5291"/>
    <w:rsid w:val="008A7501"/>
    <w:rsid w:val="008B15EF"/>
    <w:rsid w:val="008B41A6"/>
    <w:rsid w:val="008B4F4C"/>
    <w:rsid w:val="008C4295"/>
    <w:rsid w:val="008C592F"/>
    <w:rsid w:val="008D1A96"/>
    <w:rsid w:val="008E5943"/>
    <w:rsid w:val="008E5C31"/>
    <w:rsid w:val="008E610F"/>
    <w:rsid w:val="008E716F"/>
    <w:rsid w:val="0090379C"/>
    <w:rsid w:val="0091023F"/>
    <w:rsid w:val="009227E9"/>
    <w:rsid w:val="0092396A"/>
    <w:rsid w:val="009245D5"/>
    <w:rsid w:val="009267BC"/>
    <w:rsid w:val="00927E98"/>
    <w:rsid w:val="009341EE"/>
    <w:rsid w:val="009348AA"/>
    <w:rsid w:val="009401A8"/>
    <w:rsid w:val="00946D6F"/>
    <w:rsid w:val="00955039"/>
    <w:rsid w:val="00960624"/>
    <w:rsid w:val="00961189"/>
    <w:rsid w:val="0096174E"/>
    <w:rsid w:val="00970864"/>
    <w:rsid w:val="00973C2A"/>
    <w:rsid w:val="00986590"/>
    <w:rsid w:val="009876EE"/>
    <w:rsid w:val="00991379"/>
    <w:rsid w:val="009914C6"/>
    <w:rsid w:val="0099603E"/>
    <w:rsid w:val="009B0862"/>
    <w:rsid w:val="009B4F7D"/>
    <w:rsid w:val="009C35D0"/>
    <w:rsid w:val="009C3DB6"/>
    <w:rsid w:val="009C5184"/>
    <w:rsid w:val="009D0905"/>
    <w:rsid w:val="009D0CEF"/>
    <w:rsid w:val="009D191B"/>
    <w:rsid w:val="009D3960"/>
    <w:rsid w:val="009E0CC5"/>
    <w:rsid w:val="009E4006"/>
    <w:rsid w:val="009E4B2A"/>
    <w:rsid w:val="009E5956"/>
    <w:rsid w:val="009E6D3B"/>
    <w:rsid w:val="009F1E99"/>
    <w:rsid w:val="009F3EB6"/>
    <w:rsid w:val="00A00CE4"/>
    <w:rsid w:val="00A02751"/>
    <w:rsid w:val="00A02E09"/>
    <w:rsid w:val="00A048C6"/>
    <w:rsid w:val="00A06415"/>
    <w:rsid w:val="00A07D2C"/>
    <w:rsid w:val="00A124CD"/>
    <w:rsid w:val="00A135FE"/>
    <w:rsid w:val="00A33D84"/>
    <w:rsid w:val="00A41D4A"/>
    <w:rsid w:val="00A4288B"/>
    <w:rsid w:val="00A45417"/>
    <w:rsid w:val="00A53B64"/>
    <w:rsid w:val="00A559B7"/>
    <w:rsid w:val="00A57727"/>
    <w:rsid w:val="00A63529"/>
    <w:rsid w:val="00A709B9"/>
    <w:rsid w:val="00A711DB"/>
    <w:rsid w:val="00A746A0"/>
    <w:rsid w:val="00A77FAB"/>
    <w:rsid w:val="00A805D0"/>
    <w:rsid w:val="00A83580"/>
    <w:rsid w:val="00A84402"/>
    <w:rsid w:val="00A9053F"/>
    <w:rsid w:val="00A92132"/>
    <w:rsid w:val="00A95329"/>
    <w:rsid w:val="00A956FE"/>
    <w:rsid w:val="00A96238"/>
    <w:rsid w:val="00A96E23"/>
    <w:rsid w:val="00AA09A0"/>
    <w:rsid w:val="00AA3682"/>
    <w:rsid w:val="00AA434C"/>
    <w:rsid w:val="00AB364A"/>
    <w:rsid w:val="00AB5003"/>
    <w:rsid w:val="00AB546A"/>
    <w:rsid w:val="00AB59DD"/>
    <w:rsid w:val="00AC0064"/>
    <w:rsid w:val="00AC1BD3"/>
    <w:rsid w:val="00AC337F"/>
    <w:rsid w:val="00AC5A33"/>
    <w:rsid w:val="00AC5AE5"/>
    <w:rsid w:val="00AC63D6"/>
    <w:rsid w:val="00AD03A1"/>
    <w:rsid w:val="00AD06FF"/>
    <w:rsid w:val="00AD0704"/>
    <w:rsid w:val="00AD7F4E"/>
    <w:rsid w:val="00AE07F7"/>
    <w:rsid w:val="00AE0C15"/>
    <w:rsid w:val="00AE1D61"/>
    <w:rsid w:val="00AE54CC"/>
    <w:rsid w:val="00AF0904"/>
    <w:rsid w:val="00AF0ACD"/>
    <w:rsid w:val="00AF3421"/>
    <w:rsid w:val="00AF60CB"/>
    <w:rsid w:val="00B02D44"/>
    <w:rsid w:val="00B037AF"/>
    <w:rsid w:val="00B06181"/>
    <w:rsid w:val="00B14BDA"/>
    <w:rsid w:val="00B20A7A"/>
    <w:rsid w:val="00B20FAE"/>
    <w:rsid w:val="00B366A1"/>
    <w:rsid w:val="00B40CB9"/>
    <w:rsid w:val="00B41D89"/>
    <w:rsid w:val="00B43C84"/>
    <w:rsid w:val="00B5046A"/>
    <w:rsid w:val="00B5186A"/>
    <w:rsid w:val="00B52837"/>
    <w:rsid w:val="00B54530"/>
    <w:rsid w:val="00B54E16"/>
    <w:rsid w:val="00B66290"/>
    <w:rsid w:val="00B7755A"/>
    <w:rsid w:val="00B80FF9"/>
    <w:rsid w:val="00B8314D"/>
    <w:rsid w:val="00B879CB"/>
    <w:rsid w:val="00B92DDA"/>
    <w:rsid w:val="00B93420"/>
    <w:rsid w:val="00BA0090"/>
    <w:rsid w:val="00BA5D90"/>
    <w:rsid w:val="00BB6838"/>
    <w:rsid w:val="00BC0149"/>
    <w:rsid w:val="00BC1E11"/>
    <w:rsid w:val="00BC2194"/>
    <w:rsid w:val="00BC39A8"/>
    <w:rsid w:val="00BC5C3C"/>
    <w:rsid w:val="00BD116A"/>
    <w:rsid w:val="00BD60E1"/>
    <w:rsid w:val="00BD765F"/>
    <w:rsid w:val="00BD7B91"/>
    <w:rsid w:val="00BE6163"/>
    <w:rsid w:val="00BF2535"/>
    <w:rsid w:val="00BF2D6F"/>
    <w:rsid w:val="00C05461"/>
    <w:rsid w:val="00C138ED"/>
    <w:rsid w:val="00C26281"/>
    <w:rsid w:val="00C2650F"/>
    <w:rsid w:val="00C30F49"/>
    <w:rsid w:val="00C346F8"/>
    <w:rsid w:val="00C357BC"/>
    <w:rsid w:val="00C42454"/>
    <w:rsid w:val="00C51712"/>
    <w:rsid w:val="00C56E0D"/>
    <w:rsid w:val="00C57523"/>
    <w:rsid w:val="00C65077"/>
    <w:rsid w:val="00C66828"/>
    <w:rsid w:val="00C716D0"/>
    <w:rsid w:val="00C752F3"/>
    <w:rsid w:val="00C83777"/>
    <w:rsid w:val="00C862DB"/>
    <w:rsid w:val="00C906AD"/>
    <w:rsid w:val="00C906D4"/>
    <w:rsid w:val="00C9206E"/>
    <w:rsid w:val="00CA19C0"/>
    <w:rsid w:val="00CB1DD4"/>
    <w:rsid w:val="00CB6163"/>
    <w:rsid w:val="00CC01F1"/>
    <w:rsid w:val="00CC622B"/>
    <w:rsid w:val="00CD1967"/>
    <w:rsid w:val="00CD749B"/>
    <w:rsid w:val="00CF40F7"/>
    <w:rsid w:val="00CF4C66"/>
    <w:rsid w:val="00D02FA2"/>
    <w:rsid w:val="00D10CEF"/>
    <w:rsid w:val="00D12D5A"/>
    <w:rsid w:val="00D14552"/>
    <w:rsid w:val="00D26DB5"/>
    <w:rsid w:val="00D26E4E"/>
    <w:rsid w:val="00D3291D"/>
    <w:rsid w:val="00D32F6F"/>
    <w:rsid w:val="00D36706"/>
    <w:rsid w:val="00D43571"/>
    <w:rsid w:val="00D458BD"/>
    <w:rsid w:val="00D51E95"/>
    <w:rsid w:val="00D51F82"/>
    <w:rsid w:val="00D67FA2"/>
    <w:rsid w:val="00D70D6A"/>
    <w:rsid w:val="00D72185"/>
    <w:rsid w:val="00D86BAA"/>
    <w:rsid w:val="00D878BD"/>
    <w:rsid w:val="00DA0412"/>
    <w:rsid w:val="00DA1348"/>
    <w:rsid w:val="00DA422E"/>
    <w:rsid w:val="00DA565F"/>
    <w:rsid w:val="00DA5D27"/>
    <w:rsid w:val="00DA7E7E"/>
    <w:rsid w:val="00DB0AC8"/>
    <w:rsid w:val="00DB1844"/>
    <w:rsid w:val="00DB33BC"/>
    <w:rsid w:val="00DC55D1"/>
    <w:rsid w:val="00DC6AD3"/>
    <w:rsid w:val="00DC7795"/>
    <w:rsid w:val="00DD1C3B"/>
    <w:rsid w:val="00DE3E8F"/>
    <w:rsid w:val="00DE48DB"/>
    <w:rsid w:val="00DE6AA2"/>
    <w:rsid w:val="00DE6DA6"/>
    <w:rsid w:val="00DF03EE"/>
    <w:rsid w:val="00E077BF"/>
    <w:rsid w:val="00E100C4"/>
    <w:rsid w:val="00E10511"/>
    <w:rsid w:val="00E1403F"/>
    <w:rsid w:val="00E1688C"/>
    <w:rsid w:val="00E2160E"/>
    <w:rsid w:val="00E27890"/>
    <w:rsid w:val="00E3027F"/>
    <w:rsid w:val="00E3373F"/>
    <w:rsid w:val="00E43368"/>
    <w:rsid w:val="00E43EF3"/>
    <w:rsid w:val="00E454D1"/>
    <w:rsid w:val="00E46E7A"/>
    <w:rsid w:val="00E64924"/>
    <w:rsid w:val="00E658CA"/>
    <w:rsid w:val="00E7365A"/>
    <w:rsid w:val="00E7536B"/>
    <w:rsid w:val="00E75D82"/>
    <w:rsid w:val="00E7711F"/>
    <w:rsid w:val="00E84F03"/>
    <w:rsid w:val="00E86538"/>
    <w:rsid w:val="00E949C5"/>
    <w:rsid w:val="00E9747A"/>
    <w:rsid w:val="00EA23D2"/>
    <w:rsid w:val="00EB17E0"/>
    <w:rsid w:val="00EB6219"/>
    <w:rsid w:val="00EB63F2"/>
    <w:rsid w:val="00EC0F42"/>
    <w:rsid w:val="00EC36AD"/>
    <w:rsid w:val="00EC6432"/>
    <w:rsid w:val="00ED2DE4"/>
    <w:rsid w:val="00ED319C"/>
    <w:rsid w:val="00ED5538"/>
    <w:rsid w:val="00EE55E7"/>
    <w:rsid w:val="00EE6A66"/>
    <w:rsid w:val="00EF33DF"/>
    <w:rsid w:val="00EF37BE"/>
    <w:rsid w:val="00EF49E7"/>
    <w:rsid w:val="00EF4B93"/>
    <w:rsid w:val="00F034CB"/>
    <w:rsid w:val="00F04515"/>
    <w:rsid w:val="00F05ECE"/>
    <w:rsid w:val="00F10AE3"/>
    <w:rsid w:val="00F15A13"/>
    <w:rsid w:val="00F17A58"/>
    <w:rsid w:val="00F22950"/>
    <w:rsid w:val="00F23F89"/>
    <w:rsid w:val="00F25FA9"/>
    <w:rsid w:val="00F31D5C"/>
    <w:rsid w:val="00F33F44"/>
    <w:rsid w:val="00F4072B"/>
    <w:rsid w:val="00F43D8F"/>
    <w:rsid w:val="00F5798C"/>
    <w:rsid w:val="00F63C6A"/>
    <w:rsid w:val="00F65974"/>
    <w:rsid w:val="00F71FCE"/>
    <w:rsid w:val="00F72DEC"/>
    <w:rsid w:val="00F74317"/>
    <w:rsid w:val="00F823D6"/>
    <w:rsid w:val="00F917FE"/>
    <w:rsid w:val="00FA0021"/>
    <w:rsid w:val="00FA18B9"/>
    <w:rsid w:val="00FA22B0"/>
    <w:rsid w:val="00FA29E5"/>
    <w:rsid w:val="00FA5044"/>
    <w:rsid w:val="00FA5634"/>
    <w:rsid w:val="00FA6055"/>
    <w:rsid w:val="00FB15D9"/>
    <w:rsid w:val="00FB2D00"/>
    <w:rsid w:val="00FB5CAA"/>
    <w:rsid w:val="00FB746A"/>
    <w:rsid w:val="00FC31FE"/>
    <w:rsid w:val="00FC4CB0"/>
    <w:rsid w:val="00FC5020"/>
    <w:rsid w:val="00FD21D8"/>
    <w:rsid w:val="00FE6D33"/>
    <w:rsid w:val="00FF5CE1"/>
    <w:rsid w:val="00FF5F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449AAD-032E-468D-8BEE-7B753045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6D1C"/>
    <w:pPr>
      <w:ind w:leftChars="200" w:left="480"/>
    </w:pPr>
  </w:style>
  <w:style w:type="paragraph" w:styleId="a5">
    <w:name w:val="Balloon Text"/>
    <w:basedOn w:val="a"/>
    <w:link w:val="a6"/>
    <w:uiPriority w:val="99"/>
    <w:semiHidden/>
    <w:unhideWhenUsed/>
    <w:rsid w:val="00B037A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037AF"/>
    <w:rPr>
      <w:rFonts w:asciiTheme="majorHAnsi" w:eastAsiaTheme="majorEastAsia" w:hAnsiTheme="majorHAnsi" w:cstheme="majorBidi"/>
      <w:sz w:val="18"/>
      <w:szCs w:val="18"/>
    </w:rPr>
  </w:style>
  <w:style w:type="paragraph" w:styleId="a7">
    <w:name w:val="header"/>
    <w:basedOn w:val="a"/>
    <w:link w:val="a8"/>
    <w:uiPriority w:val="99"/>
    <w:unhideWhenUsed/>
    <w:rsid w:val="00A84402"/>
    <w:pPr>
      <w:tabs>
        <w:tab w:val="center" w:pos="4153"/>
        <w:tab w:val="right" w:pos="8306"/>
      </w:tabs>
      <w:snapToGrid w:val="0"/>
    </w:pPr>
    <w:rPr>
      <w:sz w:val="20"/>
      <w:szCs w:val="20"/>
    </w:rPr>
  </w:style>
  <w:style w:type="character" w:customStyle="1" w:styleId="a8">
    <w:name w:val="頁首 字元"/>
    <w:basedOn w:val="a0"/>
    <w:link w:val="a7"/>
    <w:uiPriority w:val="99"/>
    <w:rsid w:val="00A84402"/>
    <w:rPr>
      <w:sz w:val="20"/>
      <w:szCs w:val="20"/>
    </w:rPr>
  </w:style>
  <w:style w:type="paragraph" w:styleId="a9">
    <w:name w:val="footer"/>
    <w:basedOn w:val="a"/>
    <w:link w:val="aa"/>
    <w:uiPriority w:val="99"/>
    <w:unhideWhenUsed/>
    <w:rsid w:val="00A84402"/>
    <w:pPr>
      <w:tabs>
        <w:tab w:val="center" w:pos="4153"/>
        <w:tab w:val="right" w:pos="8306"/>
      </w:tabs>
      <w:snapToGrid w:val="0"/>
    </w:pPr>
    <w:rPr>
      <w:sz w:val="20"/>
      <w:szCs w:val="20"/>
    </w:rPr>
  </w:style>
  <w:style w:type="character" w:customStyle="1" w:styleId="aa">
    <w:name w:val="頁尾 字元"/>
    <w:basedOn w:val="a0"/>
    <w:link w:val="a9"/>
    <w:uiPriority w:val="99"/>
    <w:rsid w:val="00A84402"/>
    <w:rPr>
      <w:sz w:val="20"/>
      <w:szCs w:val="20"/>
    </w:rPr>
  </w:style>
  <w:style w:type="paragraph" w:customStyle="1" w:styleId="Textbody">
    <w:name w:val="Text body"/>
    <w:rsid w:val="00F04515"/>
    <w:pPr>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2456">
      <w:bodyDiv w:val="1"/>
      <w:marLeft w:val="0"/>
      <w:marRight w:val="0"/>
      <w:marTop w:val="0"/>
      <w:marBottom w:val="0"/>
      <w:divBdr>
        <w:top w:val="none" w:sz="0" w:space="0" w:color="auto"/>
        <w:left w:val="none" w:sz="0" w:space="0" w:color="auto"/>
        <w:bottom w:val="none" w:sz="0" w:space="0" w:color="auto"/>
        <w:right w:val="none" w:sz="0" w:space="0" w:color="auto"/>
      </w:divBdr>
      <w:divsChild>
        <w:div w:id="549464706">
          <w:marLeft w:val="0"/>
          <w:marRight w:val="0"/>
          <w:marTop w:val="0"/>
          <w:marBottom w:val="0"/>
          <w:divBdr>
            <w:top w:val="none" w:sz="0" w:space="0" w:color="auto"/>
            <w:left w:val="none" w:sz="0" w:space="0" w:color="auto"/>
            <w:bottom w:val="none" w:sz="0" w:space="0" w:color="auto"/>
            <w:right w:val="none" w:sz="0" w:space="0" w:color="auto"/>
          </w:divBdr>
        </w:div>
      </w:divsChild>
    </w:div>
    <w:div w:id="49118001">
      <w:bodyDiv w:val="1"/>
      <w:marLeft w:val="0"/>
      <w:marRight w:val="0"/>
      <w:marTop w:val="0"/>
      <w:marBottom w:val="0"/>
      <w:divBdr>
        <w:top w:val="none" w:sz="0" w:space="0" w:color="auto"/>
        <w:left w:val="none" w:sz="0" w:space="0" w:color="auto"/>
        <w:bottom w:val="none" w:sz="0" w:space="0" w:color="auto"/>
        <w:right w:val="none" w:sz="0" w:space="0" w:color="auto"/>
      </w:divBdr>
      <w:divsChild>
        <w:div w:id="1764716486">
          <w:marLeft w:val="0"/>
          <w:marRight w:val="0"/>
          <w:marTop w:val="0"/>
          <w:marBottom w:val="0"/>
          <w:divBdr>
            <w:top w:val="none" w:sz="0" w:space="0" w:color="auto"/>
            <w:left w:val="none" w:sz="0" w:space="0" w:color="auto"/>
            <w:bottom w:val="none" w:sz="0" w:space="0" w:color="auto"/>
            <w:right w:val="none" w:sz="0" w:space="0" w:color="auto"/>
          </w:divBdr>
        </w:div>
      </w:divsChild>
    </w:div>
    <w:div w:id="176502899">
      <w:bodyDiv w:val="1"/>
      <w:marLeft w:val="0"/>
      <w:marRight w:val="0"/>
      <w:marTop w:val="0"/>
      <w:marBottom w:val="0"/>
      <w:divBdr>
        <w:top w:val="none" w:sz="0" w:space="0" w:color="auto"/>
        <w:left w:val="none" w:sz="0" w:space="0" w:color="auto"/>
        <w:bottom w:val="none" w:sz="0" w:space="0" w:color="auto"/>
        <w:right w:val="none" w:sz="0" w:space="0" w:color="auto"/>
      </w:divBdr>
      <w:divsChild>
        <w:div w:id="1056667104">
          <w:marLeft w:val="0"/>
          <w:marRight w:val="0"/>
          <w:marTop w:val="0"/>
          <w:marBottom w:val="0"/>
          <w:divBdr>
            <w:top w:val="none" w:sz="0" w:space="0" w:color="auto"/>
            <w:left w:val="none" w:sz="0" w:space="0" w:color="auto"/>
            <w:bottom w:val="none" w:sz="0" w:space="0" w:color="auto"/>
            <w:right w:val="none" w:sz="0" w:space="0" w:color="auto"/>
          </w:divBdr>
        </w:div>
      </w:divsChild>
    </w:div>
    <w:div w:id="576206621">
      <w:bodyDiv w:val="1"/>
      <w:marLeft w:val="0"/>
      <w:marRight w:val="0"/>
      <w:marTop w:val="0"/>
      <w:marBottom w:val="0"/>
      <w:divBdr>
        <w:top w:val="none" w:sz="0" w:space="0" w:color="auto"/>
        <w:left w:val="none" w:sz="0" w:space="0" w:color="auto"/>
        <w:bottom w:val="none" w:sz="0" w:space="0" w:color="auto"/>
        <w:right w:val="none" w:sz="0" w:space="0" w:color="auto"/>
      </w:divBdr>
      <w:divsChild>
        <w:div w:id="406923532">
          <w:marLeft w:val="0"/>
          <w:marRight w:val="0"/>
          <w:marTop w:val="0"/>
          <w:marBottom w:val="0"/>
          <w:divBdr>
            <w:top w:val="none" w:sz="0" w:space="0" w:color="auto"/>
            <w:left w:val="none" w:sz="0" w:space="0" w:color="auto"/>
            <w:bottom w:val="none" w:sz="0" w:space="0" w:color="auto"/>
            <w:right w:val="none" w:sz="0" w:space="0" w:color="auto"/>
          </w:divBdr>
        </w:div>
      </w:divsChild>
    </w:div>
    <w:div w:id="604533216">
      <w:bodyDiv w:val="1"/>
      <w:marLeft w:val="0"/>
      <w:marRight w:val="0"/>
      <w:marTop w:val="0"/>
      <w:marBottom w:val="0"/>
      <w:divBdr>
        <w:top w:val="none" w:sz="0" w:space="0" w:color="auto"/>
        <w:left w:val="none" w:sz="0" w:space="0" w:color="auto"/>
        <w:bottom w:val="none" w:sz="0" w:space="0" w:color="auto"/>
        <w:right w:val="none" w:sz="0" w:space="0" w:color="auto"/>
      </w:divBdr>
      <w:divsChild>
        <w:div w:id="1659963461">
          <w:marLeft w:val="0"/>
          <w:marRight w:val="0"/>
          <w:marTop w:val="0"/>
          <w:marBottom w:val="0"/>
          <w:divBdr>
            <w:top w:val="none" w:sz="0" w:space="0" w:color="auto"/>
            <w:left w:val="none" w:sz="0" w:space="0" w:color="auto"/>
            <w:bottom w:val="none" w:sz="0" w:space="0" w:color="auto"/>
            <w:right w:val="none" w:sz="0" w:space="0" w:color="auto"/>
          </w:divBdr>
        </w:div>
      </w:divsChild>
    </w:div>
    <w:div w:id="619916407">
      <w:bodyDiv w:val="1"/>
      <w:marLeft w:val="0"/>
      <w:marRight w:val="0"/>
      <w:marTop w:val="0"/>
      <w:marBottom w:val="0"/>
      <w:divBdr>
        <w:top w:val="none" w:sz="0" w:space="0" w:color="auto"/>
        <w:left w:val="none" w:sz="0" w:space="0" w:color="auto"/>
        <w:bottom w:val="none" w:sz="0" w:space="0" w:color="auto"/>
        <w:right w:val="none" w:sz="0" w:space="0" w:color="auto"/>
      </w:divBdr>
      <w:divsChild>
        <w:div w:id="1403793283">
          <w:marLeft w:val="0"/>
          <w:marRight w:val="0"/>
          <w:marTop w:val="0"/>
          <w:marBottom w:val="0"/>
          <w:divBdr>
            <w:top w:val="none" w:sz="0" w:space="0" w:color="auto"/>
            <w:left w:val="none" w:sz="0" w:space="0" w:color="auto"/>
            <w:bottom w:val="none" w:sz="0" w:space="0" w:color="auto"/>
            <w:right w:val="none" w:sz="0" w:space="0" w:color="auto"/>
          </w:divBdr>
        </w:div>
      </w:divsChild>
    </w:div>
    <w:div w:id="846553303">
      <w:bodyDiv w:val="1"/>
      <w:marLeft w:val="0"/>
      <w:marRight w:val="0"/>
      <w:marTop w:val="0"/>
      <w:marBottom w:val="0"/>
      <w:divBdr>
        <w:top w:val="none" w:sz="0" w:space="0" w:color="auto"/>
        <w:left w:val="none" w:sz="0" w:space="0" w:color="auto"/>
        <w:bottom w:val="none" w:sz="0" w:space="0" w:color="auto"/>
        <w:right w:val="none" w:sz="0" w:space="0" w:color="auto"/>
      </w:divBdr>
      <w:divsChild>
        <w:div w:id="231888554">
          <w:marLeft w:val="0"/>
          <w:marRight w:val="0"/>
          <w:marTop w:val="0"/>
          <w:marBottom w:val="0"/>
          <w:divBdr>
            <w:top w:val="none" w:sz="0" w:space="0" w:color="auto"/>
            <w:left w:val="none" w:sz="0" w:space="0" w:color="auto"/>
            <w:bottom w:val="none" w:sz="0" w:space="0" w:color="auto"/>
            <w:right w:val="none" w:sz="0" w:space="0" w:color="auto"/>
          </w:divBdr>
        </w:div>
      </w:divsChild>
    </w:div>
    <w:div w:id="889345186">
      <w:bodyDiv w:val="1"/>
      <w:marLeft w:val="0"/>
      <w:marRight w:val="0"/>
      <w:marTop w:val="0"/>
      <w:marBottom w:val="0"/>
      <w:divBdr>
        <w:top w:val="none" w:sz="0" w:space="0" w:color="auto"/>
        <w:left w:val="none" w:sz="0" w:space="0" w:color="auto"/>
        <w:bottom w:val="none" w:sz="0" w:space="0" w:color="auto"/>
        <w:right w:val="none" w:sz="0" w:space="0" w:color="auto"/>
      </w:divBdr>
      <w:divsChild>
        <w:div w:id="1643460464">
          <w:marLeft w:val="0"/>
          <w:marRight w:val="0"/>
          <w:marTop w:val="0"/>
          <w:marBottom w:val="0"/>
          <w:divBdr>
            <w:top w:val="none" w:sz="0" w:space="0" w:color="auto"/>
            <w:left w:val="none" w:sz="0" w:space="0" w:color="auto"/>
            <w:bottom w:val="none" w:sz="0" w:space="0" w:color="auto"/>
            <w:right w:val="none" w:sz="0" w:space="0" w:color="auto"/>
          </w:divBdr>
        </w:div>
      </w:divsChild>
    </w:div>
    <w:div w:id="1041247842">
      <w:bodyDiv w:val="1"/>
      <w:marLeft w:val="0"/>
      <w:marRight w:val="0"/>
      <w:marTop w:val="0"/>
      <w:marBottom w:val="0"/>
      <w:divBdr>
        <w:top w:val="none" w:sz="0" w:space="0" w:color="auto"/>
        <w:left w:val="none" w:sz="0" w:space="0" w:color="auto"/>
        <w:bottom w:val="none" w:sz="0" w:space="0" w:color="auto"/>
        <w:right w:val="none" w:sz="0" w:space="0" w:color="auto"/>
      </w:divBdr>
      <w:divsChild>
        <w:div w:id="1197543407">
          <w:marLeft w:val="0"/>
          <w:marRight w:val="0"/>
          <w:marTop w:val="0"/>
          <w:marBottom w:val="0"/>
          <w:divBdr>
            <w:top w:val="none" w:sz="0" w:space="0" w:color="auto"/>
            <w:left w:val="none" w:sz="0" w:space="0" w:color="auto"/>
            <w:bottom w:val="none" w:sz="0" w:space="0" w:color="auto"/>
            <w:right w:val="none" w:sz="0" w:space="0" w:color="auto"/>
          </w:divBdr>
        </w:div>
      </w:divsChild>
    </w:div>
    <w:div w:id="1363171730">
      <w:bodyDiv w:val="1"/>
      <w:marLeft w:val="0"/>
      <w:marRight w:val="0"/>
      <w:marTop w:val="0"/>
      <w:marBottom w:val="0"/>
      <w:divBdr>
        <w:top w:val="none" w:sz="0" w:space="0" w:color="auto"/>
        <w:left w:val="none" w:sz="0" w:space="0" w:color="auto"/>
        <w:bottom w:val="none" w:sz="0" w:space="0" w:color="auto"/>
        <w:right w:val="none" w:sz="0" w:space="0" w:color="auto"/>
      </w:divBdr>
      <w:divsChild>
        <w:div w:id="810365418">
          <w:marLeft w:val="0"/>
          <w:marRight w:val="0"/>
          <w:marTop w:val="0"/>
          <w:marBottom w:val="0"/>
          <w:divBdr>
            <w:top w:val="none" w:sz="0" w:space="0" w:color="auto"/>
            <w:left w:val="none" w:sz="0" w:space="0" w:color="auto"/>
            <w:bottom w:val="none" w:sz="0" w:space="0" w:color="auto"/>
            <w:right w:val="none" w:sz="0" w:space="0" w:color="auto"/>
          </w:divBdr>
        </w:div>
      </w:divsChild>
    </w:div>
    <w:div w:id="1730693577">
      <w:bodyDiv w:val="1"/>
      <w:marLeft w:val="0"/>
      <w:marRight w:val="0"/>
      <w:marTop w:val="0"/>
      <w:marBottom w:val="0"/>
      <w:divBdr>
        <w:top w:val="none" w:sz="0" w:space="0" w:color="auto"/>
        <w:left w:val="none" w:sz="0" w:space="0" w:color="auto"/>
        <w:bottom w:val="none" w:sz="0" w:space="0" w:color="auto"/>
        <w:right w:val="none" w:sz="0" w:space="0" w:color="auto"/>
      </w:divBdr>
      <w:divsChild>
        <w:div w:id="122583624">
          <w:marLeft w:val="0"/>
          <w:marRight w:val="0"/>
          <w:marTop w:val="0"/>
          <w:marBottom w:val="0"/>
          <w:divBdr>
            <w:top w:val="none" w:sz="0" w:space="0" w:color="auto"/>
            <w:left w:val="none" w:sz="0" w:space="0" w:color="auto"/>
            <w:bottom w:val="none" w:sz="0" w:space="0" w:color="auto"/>
            <w:right w:val="none" w:sz="0" w:space="0" w:color="auto"/>
          </w:divBdr>
        </w:div>
      </w:divsChild>
    </w:div>
    <w:div w:id="1900746404">
      <w:bodyDiv w:val="1"/>
      <w:marLeft w:val="0"/>
      <w:marRight w:val="0"/>
      <w:marTop w:val="0"/>
      <w:marBottom w:val="0"/>
      <w:divBdr>
        <w:top w:val="none" w:sz="0" w:space="0" w:color="auto"/>
        <w:left w:val="none" w:sz="0" w:space="0" w:color="auto"/>
        <w:bottom w:val="none" w:sz="0" w:space="0" w:color="auto"/>
        <w:right w:val="none" w:sz="0" w:space="0" w:color="auto"/>
      </w:divBdr>
      <w:divsChild>
        <w:div w:id="809713702">
          <w:marLeft w:val="0"/>
          <w:marRight w:val="0"/>
          <w:marTop w:val="0"/>
          <w:marBottom w:val="0"/>
          <w:divBdr>
            <w:top w:val="none" w:sz="0" w:space="0" w:color="auto"/>
            <w:left w:val="none" w:sz="0" w:space="0" w:color="auto"/>
            <w:bottom w:val="none" w:sz="0" w:space="0" w:color="auto"/>
            <w:right w:val="none" w:sz="0" w:space="0" w:color="auto"/>
          </w:divBdr>
        </w:div>
      </w:divsChild>
    </w:div>
    <w:div w:id="1952274203">
      <w:bodyDiv w:val="1"/>
      <w:marLeft w:val="0"/>
      <w:marRight w:val="0"/>
      <w:marTop w:val="0"/>
      <w:marBottom w:val="0"/>
      <w:divBdr>
        <w:top w:val="none" w:sz="0" w:space="0" w:color="auto"/>
        <w:left w:val="none" w:sz="0" w:space="0" w:color="auto"/>
        <w:bottom w:val="none" w:sz="0" w:space="0" w:color="auto"/>
        <w:right w:val="none" w:sz="0" w:space="0" w:color="auto"/>
      </w:divBdr>
      <w:divsChild>
        <w:div w:id="985203060">
          <w:marLeft w:val="0"/>
          <w:marRight w:val="0"/>
          <w:marTop w:val="0"/>
          <w:marBottom w:val="0"/>
          <w:divBdr>
            <w:top w:val="none" w:sz="0" w:space="0" w:color="auto"/>
            <w:left w:val="none" w:sz="0" w:space="0" w:color="auto"/>
            <w:bottom w:val="none" w:sz="0" w:space="0" w:color="auto"/>
            <w:right w:val="none" w:sz="0" w:space="0" w:color="auto"/>
          </w:divBdr>
        </w:div>
      </w:divsChild>
    </w:div>
    <w:div w:id="2008942575">
      <w:bodyDiv w:val="1"/>
      <w:marLeft w:val="0"/>
      <w:marRight w:val="0"/>
      <w:marTop w:val="0"/>
      <w:marBottom w:val="0"/>
      <w:divBdr>
        <w:top w:val="none" w:sz="0" w:space="0" w:color="auto"/>
        <w:left w:val="none" w:sz="0" w:space="0" w:color="auto"/>
        <w:bottom w:val="none" w:sz="0" w:space="0" w:color="auto"/>
        <w:right w:val="none" w:sz="0" w:space="0" w:color="auto"/>
      </w:divBdr>
      <w:divsChild>
        <w:div w:id="999386125">
          <w:marLeft w:val="0"/>
          <w:marRight w:val="0"/>
          <w:marTop w:val="0"/>
          <w:marBottom w:val="0"/>
          <w:divBdr>
            <w:top w:val="none" w:sz="0" w:space="0" w:color="auto"/>
            <w:left w:val="none" w:sz="0" w:space="0" w:color="auto"/>
            <w:bottom w:val="none" w:sz="0" w:space="0" w:color="auto"/>
            <w:right w:val="none" w:sz="0" w:space="0" w:color="auto"/>
          </w:divBdr>
        </w:div>
      </w:divsChild>
    </w:div>
    <w:div w:id="2127575144">
      <w:bodyDiv w:val="1"/>
      <w:marLeft w:val="0"/>
      <w:marRight w:val="0"/>
      <w:marTop w:val="0"/>
      <w:marBottom w:val="0"/>
      <w:divBdr>
        <w:top w:val="none" w:sz="0" w:space="0" w:color="auto"/>
        <w:left w:val="none" w:sz="0" w:space="0" w:color="auto"/>
        <w:bottom w:val="none" w:sz="0" w:space="0" w:color="auto"/>
        <w:right w:val="none" w:sz="0" w:space="0" w:color="auto"/>
      </w:divBdr>
      <w:divsChild>
        <w:div w:id="187434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1780</TotalTime>
  <Pages>6</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cp:lastPrinted>2025-03-19T02:14:00Z</cp:lastPrinted>
  <dcterms:created xsi:type="dcterms:W3CDTF">2024-12-02T09:06:00Z</dcterms:created>
  <dcterms:modified xsi:type="dcterms:W3CDTF">2025-04-02T03:08:00Z</dcterms:modified>
</cp:coreProperties>
</file>