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BCB" w:rsidRDefault="00874658">
      <w:pPr>
        <w:pStyle w:val="Standard"/>
        <w:spacing w:line="440" w:lineRule="exact"/>
        <w:jc w:val="center"/>
        <w:rPr>
          <w:rFonts w:hint="eastAsia"/>
        </w:rPr>
      </w:pPr>
      <w:bookmarkStart w:id="0" w:name="_GoBack"/>
      <w:bookmarkEnd w:id="0"/>
      <w:r>
        <w:rPr>
          <w:rFonts w:ascii="標楷體" w:eastAsia="標楷體" w:hAnsi="標楷體" w:cs="標楷體"/>
          <w:b/>
          <w:sz w:val="32"/>
          <w:szCs w:val="32"/>
        </w:rPr>
        <w:t>登山活動應注意事項</w:t>
      </w:r>
    </w:p>
    <w:p w:rsidR="00B40BCB" w:rsidRDefault="00874658">
      <w:pPr>
        <w:pStyle w:val="Standard"/>
        <w:spacing w:line="360" w:lineRule="atLeast"/>
        <w:ind w:left="567" w:hanging="567"/>
        <w:jc w:val="right"/>
        <w:rPr>
          <w:rFonts w:hint="eastAsia"/>
        </w:rPr>
      </w:pPr>
      <w:r>
        <w:rPr>
          <w:rFonts w:ascii="標楷體" w:eastAsia="標楷體" w:hAnsi="標楷體" w:cs="標楷體"/>
          <w:sz w:val="20"/>
          <w:szCs w:val="20"/>
        </w:rPr>
        <w:t>109</w:t>
      </w:r>
      <w:r>
        <w:rPr>
          <w:rFonts w:ascii="標楷體" w:eastAsia="標楷體" w:hAnsi="標楷體" w:cs="標楷體"/>
          <w:sz w:val="20"/>
          <w:szCs w:val="20"/>
        </w:rPr>
        <w:t>年</w:t>
      </w:r>
      <w:r>
        <w:rPr>
          <w:rFonts w:ascii="標楷體" w:eastAsia="標楷體" w:hAnsi="標楷體" w:cs="標楷體"/>
          <w:sz w:val="20"/>
          <w:szCs w:val="20"/>
          <w:lang w:eastAsia="zh-TW"/>
        </w:rPr>
        <w:t>4</w:t>
      </w:r>
      <w:r>
        <w:rPr>
          <w:rFonts w:ascii="標楷體" w:eastAsia="標楷體" w:hAnsi="標楷體" w:cs="標楷體"/>
          <w:sz w:val="20"/>
          <w:szCs w:val="20"/>
        </w:rPr>
        <w:t>月</w:t>
      </w:r>
      <w:r>
        <w:rPr>
          <w:rFonts w:ascii="標楷體" w:eastAsia="標楷體" w:hAnsi="標楷體" w:cs="標楷體"/>
          <w:sz w:val="20"/>
          <w:szCs w:val="20"/>
          <w:lang w:eastAsia="zh-TW"/>
        </w:rPr>
        <w:t>20</w:t>
      </w:r>
      <w:r>
        <w:rPr>
          <w:rFonts w:ascii="標楷體" w:eastAsia="標楷體" w:hAnsi="標楷體" w:cs="標楷體"/>
          <w:sz w:val="20"/>
          <w:szCs w:val="20"/>
        </w:rPr>
        <w:t>日臺教授體字第</w:t>
      </w:r>
      <w:r>
        <w:rPr>
          <w:rFonts w:ascii="標楷體" w:eastAsia="標楷體" w:hAnsi="標楷體" w:cs="標楷體"/>
          <w:sz w:val="20"/>
          <w:szCs w:val="20"/>
          <w:lang w:eastAsia="zh-TW"/>
        </w:rPr>
        <w:t>1090013573</w:t>
      </w:r>
      <w:r>
        <w:rPr>
          <w:rFonts w:ascii="標楷體" w:eastAsia="標楷體" w:hAnsi="標楷體" w:cs="標楷體"/>
          <w:sz w:val="20"/>
          <w:szCs w:val="20"/>
        </w:rPr>
        <w:t>號函</w:t>
      </w:r>
    </w:p>
    <w:p w:rsidR="00B40BCB" w:rsidRDefault="00874658">
      <w:pPr>
        <w:pStyle w:val="Standard"/>
        <w:spacing w:line="360" w:lineRule="atLeast"/>
        <w:ind w:left="567" w:hanging="567"/>
        <w:jc w:val="right"/>
        <w:rPr>
          <w:rFonts w:hint="eastAsia"/>
        </w:rPr>
      </w:pPr>
      <w:r>
        <w:rPr>
          <w:rFonts w:ascii="標楷體" w:eastAsia="標楷體" w:hAnsi="標楷體" w:cs="標楷體"/>
          <w:sz w:val="20"/>
          <w:szCs w:val="20"/>
        </w:rPr>
        <w:t>113</w:t>
      </w:r>
      <w:r>
        <w:rPr>
          <w:rFonts w:ascii="標楷體" w:eastAsia="標楷體" w:hAnsi="標楷體" w:cs="標楷體"/>
          <w:sz w:val="20"/>
          <w:szCs w:val="20"/>
        </w:rPr>
        <w:t>年</w:t>
      </w:r>
      <w:r>
        <w:rPr>
          <w:rFonts w:ascii="標楷體" w:eastAsia="標楷體" w:hAnsi="標楷體" w:cs="標楷體"/>
          <w:sz w:val="20"/>
          <w:szCs w:val="20"/>
          <w:lang w:eastAsia="zh-TW"/>
        </w:rPr>
        <w:t>7</w:t>
      </w:r>
      <w:r>
        <w:rPr>
          <w:rFonts w:ascii="標楷體" w:eastAsia="標楷體" w:hAnsi="標楷體" w:cs="標楷體"/>
          <w:sz w:val="20"/>
          <w:szCs w:val="20"/>
        </w:rPr>
        <w:t>月</w:t>
      </w:r>
      <w:r>
        <w:rPr>
          <w:rFonts w:ascii="標楷體" w:eastAsia="標楷體" w:hAnsi="標楷體" w:cs="標楷體"/>
          <w:sz w:val="20"/>
          <w:szCs w:val="20"/>
          <w:lang w:eastAsia="zh-TW"/>
        </w:rPr>
        <w:t>1</w:t>
      </w:r>
      <w:r>
        <w:rPr>
          <w:rFonts w:ascii="標楷體" w:eastAsia="標楷體" w:hAnsi="標楷體" w:cs="標楷體"/>
          <w:sz w:val="20"/>
          <w:szCs w:val="20"/>
        </w:rPr>
        <w:t>日臺教授體字第</w:t>
      </w:r>
      <w:r>
        <w:rPr>
          <w:rFonts w:ascii="標楷體" w:eastAsia="標楷體" w:hAnsi="標楷體" w:cs="標楷體"/>
          <w:sz w:val="20"/>
          <w:szCs w:val="20"/>
          <w:lang w:eastAsia="zh-TW"/>
        </w:rPr>
        <w:t>1130300009</w:t>
      </w:r>
      <w:r>
        <w:rPr>
          <w:rFonts w:ascii="標楷體" w:eastAsia="標楷體" w:hAnsi="標楷體" w:cs="標楷體"/>
          <w:sz w:val="20"/>
          <w:szCs w:val="20"/>
          <w:lang w:eastAsia="zh-TW"/>
        </w:rPr>
        <w:t>號函修正</w:t>
      </w:r>
    </w:p>
    <w:p w:rsidR="00B40BCB" w:rsidRDefault="00874658">
      <w:pPr>
        <w:pStyle w:val="Standard"/>
        <w:spacing w:line="360" w:lineRule="atLeast"/>
        <w:ind w:left="567" w:hanging="567"/>
        <w:jc w:val="right"/>
        <w:rPr>
          <w:rFonts w:ascii="標楷體" w:eastAsia="標楷體" w:hAnsi="標楷體" w:cs="標楷體"/>
          <w:sz w:val="20"/>
          <w:szCs w:val="20"/>
          <w:lang w:eastAsia="zh-TW"/>
        </w:rPr>
      </w:pPr>
      <w:r>
        <w:rPr>
          <w:rFonts w:ascii="標楷體" w:eastAsia="標楷體" w:hAnsi="標楷體" w:cs="標楷體"/>
          <w:sz w:val="20"/>
          <w:szCs w:val="20"/>
          <w:lang w:eastAsia="zh-TW"/>
        </w:rPr>
        <w:t>113</w:t>
      </w:r>
      <w:r>
        <w:rPr>
          <w:rFonts w:ascii="標楷體" w:eastAsia="標楷體" w:hAnsi="標楷體" w:cs="標楷體"/>
          <w:sz w:val="20"/>
          <w:szCs w:val="20"/>
          <w:lang w:eastAsia="zh-TW"/>
        </w:rPr>
        <w:t>年</w:t>
      </w:r>
      <w:r>
        <w:rPr>
          <w:rFonts w:ascii="標楷體" w:eastAsia="標楷體" w:hAnsi="標楷體" w:cs="標楷體"/>
          <w:sz w:val="20"/>
          <w:szCs w:val="20"/>
          <w:lang w:eastAsia="zh-TW"/>
        </w:rPr>
        <w:t>7</w:t>
      </w:r>
      <w:r>
        <w:rPr>
          <w:rFonts w:ascii="標楷體" w:eastAsia="標楷體" w:hAnsi="標楷體" w:cs="標楷體"/>
          <w:sz w:val="20"/>
          <w:szCs w:val="20"/>
          <w:lang w:eastAsia="zh-TW"/>
        </w:rPr>
        <w:t>月</w:t>
      </w:r>
      <w:r>
        <w:rPr>
          <w:rFonts w:ascii="標楷體" w:eastAsia="標楷體" w:hAnsi="標楷體" w:cs="標楷體"/>
          <w:sz w:val="20"/>
          <w:szCs w:val="20"/>
          <w:lang w:eastAsia="zh-TW"/>
        </w:rPr>
        <w:t>15</w:t>
      </w:r>
      <w:r>
        <w:rPr>
          <w:rFonts w:ascii="標楷體" w:eastAsia="標楷體" w:hAnsi="標楷體" w:cs="標楷體"/>
          <w:sz w:val="20"/>
          <w:szCs w:val="20"/>
          <w:lang w:eastAsia="zh-TW"/>
        </w:rPr>
        <w:t>日臺教授體字第</w:t>
      </w:r>
      <w:r>
        <w:rPr>
          <w:rFonts w:ascii="標楷體" w:eastAsia="標楷體" w:hAnsi="標楷體" w:cs="標楷體"/>
          <w:sz w:val="20"/>
          <w:szCs w:val="20"/>
          <w:lang w:eastAsia="zh-TW"/>
        </w:rPr>
        <w:t>1130300078</w:t>
      </w:r>
      <w:r>
        <w:rPr>
          <w:rFonts w:ascii="標楷體" w:eastAsia="標楷體" w:hAnsi="標楷體" w:cs="標楷體"/>
          <w:sz w:val="20"/>
          <w:szCs w:val="20"/>
          <w:lang w:eastAsia="zh-TW"/>
        </w:rPr>
        <w:t>號函更正</w:t>
      </w:r>
    </w:p>
    <w:p w:rsidR="00B40BCB" w:rsidRDefault="00874658">
      <w:pPr>
        <w:pStyle w:val="Standard"/>
        <w:spacing w:line="360" w:lineRule="atLeast"/>
        <w:ind w:left="567" w:hanging="567"/>
        <w:jc w:val="right"/>
        <w:rPr>
          <w:rFonts w:hint="eastAsia"/>
        </w:rPr>
      </w:pPr>
      <w:r>
        <w:rPr>
          <w:rFonts w:ascii="標楷體" w:eastAsia="標楷體" w:hAnsi="標楷體" w:cs="標楷體"/>
          <w:sz w:val="20"/>
          <w:szCs w:val="20"/>
          <w:lang w:eastAsia="zh-TW"/>
        </w:rPr>
        <w:t>115</w:t>
      </w:r>
      <w:r>
        <w:rPr>
          <w:rFonts w:ascii="標楷體" w:eastAsia="標楷體" w:hAnsi="標楷體" w:cs="標楷體"/>
          <w:sz w:val="20"/>
          <w:szCs w:val="20"/>
          <w:lang w:eastAsia="zh-TW"/>
        </w:rPr>
        <w:t>年</w:t>
      </w:r>
      <w:r>
        <w:rPr>
          <w:rFonts w:ascii="標楷體" w:eastAsia="標楷體" w:hAnsi="標楷體" w:cs="標楷體"/>
          <w:sz w:val="20"/>
          <w:szCs w:val="20"/>
          <w:lang w:eastAsia="zh-TW"/>
        </w:rPr>
        <w:t>4</w:t>
      </w:r>
      <w:r>
        <w:rPr>
          <w:rFonts w:ascii="標楷體" w:eastAsia="標楷體" w:hAnsi="標楷體" w:cs="標楷體"/>
          <w:sz w:val="20"/>
          <w:szCs w:val="20"/>
          <w:lang w:eastAsia="zh-TW"/>
        </w:rPr>
        <w:t>月</w:t>
      </w:r>
      <w:r>
        <w:rPr>
          <w:rFonts w:ascii="標楷體" w:eastAsia="標楷體" w:hAnsi="標楷體" w:cs="標楷體"/>
          <w:sz w:val="20"/>
          <w:szCs w:val="20"/>
          <w:lang w:eastAsia="zh-TW"/>
        </w:rPr>
        <w:t>29</w:t>
      </w:r>
      <w:r>
        <w:rPr>
          <w:rFonts w:ascii="標楷體" w:eastAsia="標楷體" w:hAnsi="標楷體" w:cs="標楷體"/>
          <w:sz w:val="20"/>
          <w:szCs w:val="20"/>
          <w:lang w:eastAsia="zh-TW"/>
        </w:rPr>
        <w:t>日運授全部字第</w:t>
      </w:r>
      <w:r>
        <w:rPr>
          <w:rFonts w:ascii="標楷體" w:eastAsia="標楷體" w:hAnsi="標楷體" w:cs="標楷體"/>
          <w:sz w:val="20"/>
          <w:szCs w:val="20"/>
          <w:lang w:eastAsia="zh-TW"/>
        </w:rPr>
        <w:t>1150100239</w:t>
      </w:r>
      <w:r>
        <w:rPr>
          <w:rFonts w:ascii="標楷體" w:eastAsia="標楷體" w:hAnsi="標楷體" w:cs="標楷體"/>
          <w:sz w:val="20"/>
          <w:szCs w:val="20"/>
          <w:lang w:eastAsia="zh-TW"/>
        </w:rPr>
        <w:t>號函修正</w:t>
      </w:r>
    </w:p>
    <w:p w:rsidR="00B40BCB" w:rsidRDefault="00874658">
      <w:pPr>
        <w:pStyle w:val="Standard"/>
        <w:spacing w:line="440" w:lineRule="exact"/>
        <w:ind w:left="566" w:hanging="566"/>
        <w:rPr>
          <w:rFonts w:hint="eastAsia"/>
        </w:rPr>
      </w:pPr>
      <w:r>
        <w:rPr>
          <w:rFonts w:ascii="標楷體" w:eastAsia="標楷體" w:hAnsi="標楷體" w:cs="標楷體"/>
          <w:sz w:val="28"/>
          <w:szCs w:val="28"/>
        </w:rPr>
        <w:t>一、</w:t>
      </w:r>
      <w:r>
        <w:rPr>
          <w:rFonts w:ascii="標楷體" w:eastAsia="標楷體" w:hAnsi="標楷體" w:cs="標楷體"/>
          <w:color w:val="EE0000"/>
          <w:sz w:val="28"/>
          <w:szCs w:val="28"/>
        </w:rPr>
        <w:t>運動</w:t>
      </w:r>
      <w:r>
        <w:rPr>
          <w:rFonts w:ascii="標楷體" w:eastAsia="標楷體" w:hAnsi="標楷體" w:cs="Times New Roman"/>
          <w:kern w:val="0"/>
          <w:sz w:val="28"/>
          <w:szCs w:val="28"/>
        </w:rPr>
        <w:t>部（以下簡稱本部）為因應山林開放，提升登山者之安全，宣導正確登山觀念，維護登山環境，特訂定本注意事項</w:t>
      </w:r>
      <w:r>
        <w:rPr>
          <w:rFonts w:ascii="標楷體" w:eastAsia="標楷體" w:hAnsi="標楷體" w:cs="標楷體"/>
          <w:sz w:val="28"/>
          <w:szCs w:val="28"/>
        </w:rPr>
        <w:t>。</w:t>
      </w:r>
    </w:p>
    <w:p w:rsidR="00B40BCB" w:rsidRDefault="00874658">
      <w:pPr>
        <w:pStyle w:val="Standard"/>
        <w:spacing w:line="440" w:lineRule="exact"/>
        <w:rPr>
          <w:rFonts w:ascii="標楷體" w:eastAsia="標楷體" w:hAnsi="標楷體" w:cs="標楷體"/>
          <w:sz w:val="28"/>
          <w:szCs w:val="28"/>
        </w:rPr>
      </w:pPr>
      <w:r>
        <w:rPr>
          <w:rFonts w:ascii="標楷體" w:eastAsia="標楷體" w:hAnsi="標楷體" w:cs="標楷體"/>
          <w:sz w:val="28"/>
          <w:szCs w:val="28"/>
        </w:rPr>
        <w:t>二、本注意事項用詞，定義如下：</w:t>
      </w:r>
    </w:p>
    <w:p w:rsidR="00B40BCB" w:rsidRDefault="00874658">
      <w:pPr>
        <w:pStyle w:val="Standard"/>
        <w:spacing w:line="440" w:lineRule="exact"/>
        <w:ind w:left="794" w:hanging="510"/>
        <w:rPr>
          <w:rFonts w:hint="eastAsia"/>
        </w:rPr>
      </w:pPr>
      <w:r>
        <w:rPr>
          <w:rFonts w:ascii="標楷體" w:eastAsia="標楷體" w:hAnsi="標楷體" w:cs="標楷體"/>
          <w:sz w:val="28"/>
          <w:szCs w:val="28"/>
        </w:rPr>
        <w:t>(</w:t>
      </w:r>
      <w:r>
        <w:rPr>
          <w:rFonts w:ascii="標楷體" w:eastAsia="標楷體" w:hAnsi="標楷體" w:cs="標楷體"/>
          <w:sz w:val="28"/>
          <w:szCs w:val="28"/>
        </w:rPr>
        <w:t>一</w:t>
      </w:r>
      <w:r>
        <w:rPr>
          <w:rFonts w:ascii="標楷體" w:eastAsia="標楷體" w:hAnsi="標楷體" w:cs="標楷體"/>
          <w:sz w:val="28"/>
          <w:szCs w:val="28"/>
        </w:rPr>
        <w:t>)</w:t>
      </w:r>
      <w:r>
        <w:rPr>
          <w:rFonts w:ascii="標楷體" w:eastAsia="標楷體" w:hAnsi="標楷體"/>
          <w:sz w:val="28"/>
          <w:szCs w:val="28"/>
        </w:rPr>
        <w:t>登山活動：指於我國山域地帶從事登山、健行活動。但不包括從事下列業務或活動</w:t>
      </w:r>
      <w:r>
        <w:rPr>
          <w:rFonts w:ascii="標楷體" w:eastAsia="標楷體" w:hAnsi="標楷體" w:cs="標楷體"/>
          <w:sz w:val="28"/>
          <w:szCs w:val="28"/>
        </w:rPr>
        <w:t>：</w:t>
      </w:r>
    </w:p>
    <w:p w:rsidR="00B40BCB" w:rsidRDefault="00874658">
      <w:pPr>
        <w:pStyle w:val="Standard"/>
        <w:spacing w:line="440" w:lineRule="exact"/>
        <w:ind w:firstLine="794"/>
        <w:rPr>
          <w:rFonts w:hint="eastAsia"/>
        </w:rPr>
      </w:pPr>
      <w:r>
        <w:rPr>
          <w:rFonts w:ascii="標楷體" w:eastAsia="標楷體" w:hAnsi="標楷體" w:cs="標楷體"/>
          <w:sz w:val="28"/>
          <w:szCs w:val="28"/>
        </w:rPr>
        <w:t>1</w:t>
      </w:r>
      <w:r>
        <w:rPr>
          <w:rFonts w:ascii="標楷體" w:eastAsia="標楷體" w:hAnsi="標楷體" w:cs="標楷體"/>
          <w:sz w:val="28"/>
          <w:szCs w:val="28"/>
          <w:lang w:eastAsia="zh-TW"/>
        </w:rPr>
        <w:t>.</w:t>
      </w:r>
      <w:r>
        <w:rPr>
          <w:rFonts w:ascii="標楷體" w:eastAsia="標楷體" w:hAnsi="標楷體" w:cs="標楷體"/>
          <w:sz w:val="28"/>
          <w:szCs w:val="28"/>
        </w:rPr>
        <w:t>山域事故預防、搜索或救助。</w:t>
      </w:r>
    </w:p>
    <w:p w:rsidR="00B40BCB" w:rsidRDefault="00874658">
      <w:pPr>
        <w:pStyle w:val="Standard"/>
        <w:spacing w:line="440" w:lineRule="exact"/>
        <w:ind w:left="1077" w:hanging="283"/>
        <w:rPr>
          <w:rFonts w:hint="eastAsia"/>
        </w:rPr>
      </w:pPr>
      <w:r>
        <w:rPr>
          <w:rFonts w:ascii="標楷體" w:eastAsia="標楷體" w:hAnsi="標楷體" w:cs="標楷體"/>
          <w:sz w:val="28"/>
          <w:szCs w:val="28"/>
        </w:rPr>
        <w:t>2</w:t>
      </w:r>
      <w:r>
        <w:rPr>
          <w:rFonts w:ascii="標楷體" w:eastAsia="標楷體" w:hAnsi="標楷體" w:cs="標楷體"/>
          <w:sz w:val="28"/>
          <w:szCs w:val="28"/>
          <w:lang w:eastAsia="zh-TW"/>
        </w:rPr>
        <w:t>.</w:t>
      </w:r>
      <w:r>
        <w:rPr>
          <w:rFonts w:ascii="標楷體" w:eastAsia="標楷體" w:hAnsi="標楷體" w:cs="標楷體"/>
          <w:sz w:val="28"/>
          <w:szCs w:val="28"/>
        </w:rPr>
        <w:t>依法令執行或受委託辦理工程新建、維護或撤除、防火防災措施、森林管護、生態或動植物保育、天文及氣象觀測、地形地物等量測、學術調查、山屋餐飲經營等業務或其他本部公告之業務。</w:t>
      </w:r>
    </w:p>
    <w:p w:rsidR="00B40BCB" w:rsidRDefault="00874658">
      <w:pPr>
        <w:pStyle w:val="Standard"/>
        <w:spacing w:line="440" w:lineRule="exact"/>
        <w:ind w:firstLine="227"/>
        <w:rPr>
          <w:rFonts w:hint="eastAsia"/>
        </w:rPr>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sz w:val="28"/>
          <w:szCs w:val="28"/>
        </w:rPr>
        <w:t>登山者：指從事登山活動之人。</w:t>
      </w:r>
    </w:p>
    <w:p w:rsidR="00B40BCB" w:rsidRDefault="00874658">
      <w:pPr>
        <w:pStyle w:val="Standard"/>
        <w:spacing w:line="440" w:lineRule="exact"/>
        <w:ind w:firstLine="227"/>
        <w:rPr>
          <w:rFonts w:hint="eastAsia"/>
        </w:rPr>
      </w:pPr>
      <w:r>
        <w:rPr>
          <w:rFonts w:ascii="標楷體" w:eastAsia="標楷體" w:hAnsi="標楷體" w:cs="標楷體"/>
          <w:sz w:val="28"/>
          <w:szCs w:val="28"/>
          <w:lang w:eastAsia="zh-TW"/>
        </w:rPr>
        <w:t>(</w:t>
      </w:r>
      <w:r>
        <w:rPr>
          <w:rFonts w:ascii="標楷體" w:eastAsia="標楷體" w:hAnsi="標楷體" w:cs="標楷體"/>
          <w:sz w:val="28"/>
          <w:szCs w:val="28"/>
        </w:rPr>
        <w:t>三</w:t>
      </w:r>
      <w:r>
        <w:rPr>
          <w:rFonts w:ascii="標楷體" w:eastAsia="標楷體" w:hAnsi="標楷體" w:cs="標楷體"/>
          <w:sz w:val="28"/>
          <w:szCs w:val="28"/>
          <w:lang w:eastAsia="zh-TW"/>
        </w:rPr>
        <w:t>)</w:t>
      </w:r>
      <w:r>
        <w:rPr>
          <w:rFonts w:ascii="標楷體" w:eastAsia="標楷體" w:hAnsi="標楷體" w:cs="標楷體"/>
          <w:sz w:val="28"/>
          <w:szCs w:val="28"/>
        </w:rPr>
        <w:t>登山服務業者：指以營利為目的，提供登山服務之業者。</w:t>
      </w:r>
    </w:p>
    <w:p w:rsidR="00B40BCB" w:rsidRDefault="00874658">
      <w:pPr>
        <w:pStyle w:val="Standard"/>
        <w:spacing w:line="440" w:lineRule="exact"/>
        <w:ind w:left="794" w:hanging="567"/>
        <w:rPr>
          <w:rFonts w:hint="eastAsia"/>
        </w:rPr>
      </w:pPr>
      <w:r>
        <w:rPr>
          <w:rFonts w:ascii="標楷體" w:eastAsia="標楷體" w:hAnsi="標楷體" w:cs="標楷體"/>
          <w:sz w:val="28"/>
          <w:szCs w:val="28"/>
        </w:rPr>
        <w:t>(</w:t>
      </w:r>
      <w:r>
        <w:rPr>
          <w:rFonts w:ascii="標楷體" w:eastAsia="標楷體" w:hAnsi="標楷體" w:cs="標楷體"/>
          <w:sz w:val="28"/>
          <w:szCs w:val="28"/>
        </w:rPr>
        <w:t>四</w:t>
      </w:r>
      <w:r>
        <w:rPr>
          <w:rFonts w:ascii="標楷體" w:eastAsia="標楷體" w:hAnsi="標楷體" w:cs="標楷體"/>
          <w:sz w:val="28"/>
          <w:szCs w:val="28"/>
        </w:rPr>
        <w:t>)</w:t>
      </w:r>
      <w:r>
        <w:rPr>
          <w:rFonts w:ascii="標楷體" w:eastAsia="標楷體" w:hAnsi="標楷體" w:cs="標楷體"/>
          <w:sz w:val="28"/>
          <w:szCs w:val="28"/>
        </w:rPr>
        <w:t>登山嚮導：</w:t>
      </w:r>
      <w:r>
        <w:rPr>
          <w:rFonts w:ascii="標楷體" w:eastAsia="標楷體" w:hAnsi="標楷體" w:cs="標楷體"/>
          <w:sz w:val="28"/>
          <w:szCs w:val="28"/>
          <w:lang w:eastAsia="zh-TW"/>
        </w:rPr>
        <w:t>指依山域嚮導資格檢定辦法規定取得山域嚮導證書，或其他國內外相關依法立案或登記之團體所發具有登山嚮導能力證明文件者。</w:t>
      </w:r>
    </w:p>
    <w:p w:rsidR="00B40BCB" w:rsidRDefault="00874658">
      <w:pPr>
        <w:pStyle w:val="Standard"/>
        <w:spacing w:line="440" w:lineRule="exact"/>
        <w:ind w:left="567" w:hanging="567"/>
        <w:rPr>
          <w:rFonts w:hint="eastAsia"/>
        </w:rPr>
      </w:pPr>
      <w:r>
        <w:rPr>
          <w:rFonts w:ascii="標楷體" w:eastAsia="標楷體" w:hAnsi="標楷體" w:cs="標楷體"/>
          <w:sz w:val="28"/>
          <w:szCs w:val="28"/>
        </w:rPr>
        <w:t>三、登山者應本於自我行為責任，充分了解登山活動潛在之風險及山域事故救援之困難，審慎評估、規劃，並選擇及從事與自身能力相符之活動</w:t>
      </w:r>
      <w:r>
        <w:rPr>
          <w:rFonts w:ascii="標楷體" w:eastAsia="標楷體" w:hAnsi="標楷體" w:cs="標楷體"/>
          <w:sz w:val="28"/>
          <w:szCs w:val="28"/>
        </w:rPr>
        <w:t>(</w:t>
      </w:r>
      <w:r>
        <w:rPr>
          <w:rFonts w:ascii="標楷體" w:eastAsia="標楷體" w:hAnsi="標楷體" w:cs="標楷體"/>
          <w:sz w:val="28"/>
          <w:szCs w:val="28"/>
        </w:rPr>
        <w:t>登山體能及裝備建議表如附件一</w:t>
      </w:r>
      <w:r>
        <w:rPr>
          <w:rFonts w:ascii="標楷體" w:eastAsia="標楷體" w:hAnsi="標楷體" w:cs="標楷體"/>
          <w:sz w:val="28"/>
          <w:szCs w:val="28"/>
        </w:rPr>
        <w:t>)</w:t>
      </w:r>
      <w:r>
        <w:rPr>
          <w:rFonts w:ascii="標楷體" w:eastAsia="標楷體" w:hAnsi="標楷體" w:cs="標楷體"/>
          <w:sz w:val="28"/>
          <w:szCs w:val="28"/>
        </w:rPr>
        <w:t>；登山者並應充分注意山域或其內設施之相關警告、標示或公開資訊，評估是否從事具風險性活動。</w:t>
      </w:r>
    </w:p>
    <w:p w:rsidR="00B40BCB" w:rsidRDefault="00874658">
      <w:pPr>
        <w:pStyle w:val="Standard"/>
        <w:spacing w:line="440" w:lineRule="exact"/>
        <w:ind w:left="567" w:hanging="567"/>
        <w:rPr>
          <w:rFonts w:ascii="標楷體" w:eastAsia="標楷體" w:hAnsi="標楷體" w:cs="標楷體"/>
          <w:sz w:val="28"/>
          <w:szCs w:val="28"/>
        </w:rPr>
      </w:pPr>
      <w:r>
        <w:rPr>
          <w:rFonts w:ascii="標楷體" w:eastAsia="標楷體" w:hAnsi="標楷體" w:cs="標楷體"/>
          <w:sz w:val="28"/>
          <w:szCs w:val="28"/>
        </w:rPr>
        <w:t>四、登山者應遵行下列事項：</w:t>
      </w:r>
    </w:p>
    <w:p w:rsidR="00B40BCB" w:rsidRDefault="00874658">
      <w:pPr>
        <w:pStyle w:val="Standard"/>
        <w:spacing w:line="440" w:lineRule="exact"/>
        <w:ind w:left="794" w:hanging="567"/>
        <w:rPr>
          <w:rFonts w:hint="eastAsia"/>
        </w:rPr>
      </w:pPr>
      <w:r>
        <w:rPr>
          <w:rFonts w:ascii="標楷體" w:eastAsia="標楷體" w:hAnsi="標楷體" w:cs="標楷體"/>
          <w:sz w:val="28"/>
          <w:szCs w:val="28"/>
        </w:rPr>
        <w:t>(</w:t>
      </w:r>
      <w:r>
        <w:rPr>
          <w:rFonts w:ascii="標楷體" w:eastAsia="標楷體" w:hAnsi="標楷體" w:cs="標楷體"/>
          <w:sz w:val="28"/>
          <w:szCs w:val="28"/>
        </w:rPr>
        <w:t>一</w:t>
      </w:r>
      <w:r>
        <w:rPr>
          <w:rFonts w:ascii="標楷體" w:eastAsia="標楷體" w:hAnsi="標楷體" w:cs="標楷體"/>
          <w:sz w:val="28"/>
          <w:szCs w:val="28"/>
        </w:rPr>
        <w:t>)</w:t>
      </w:r>
      <w:r>
        <w:rPr>
          <w:rFonts w:ascii="標楷體" w:eastAsia="標楷體" w:hAnsi="標楷體" w:cs="標楷體"/>
          <w:sz w:val="28"/>
          <w:szCs w:val="28"/>
        </w:rPr>
        <w:t>依國家安全法、國家公園法、森林法、文化資產保存法、野生動物保育法、發展觀光條例或其他法規</w:t>
      </w:r>
      <w:r>
        <w:rPr>
          <w:rFonts w:ascii="標楷體" w:eastAsia="標楷體" w:hAnsi="標楷體" w:cs="標楷體"/>
          <w:sz w:val="28"/>
          <w:szCs w:val="28"/>
          <w:lang w:eastAsia="zh-TW"/>
        </w:rPr>
        <w:t>及</w:t>
      </w:r>
      <w:r>
        <w:rPr>
          <w:rFonts w:ascii="標楷體" w:eastAsia="標楷體" w:hAnsi="標楷體" w:cs="標楷體"/>
          <w:sz w:val="28"/>
          <w:szCs w:val="28"/>
        </w:rPr>
        <w:t>地方自治條例規定，應申請</w:t>
      </w:r>
      <w:r>
        <w:rPr>
          <w:rFonts w:ascii="標楷體" w:eastAsia="標楷體" w:hAnsi="標楷體" w:cs="標楷體"/>
          <w:sz w:val="28"/>
          <w:szCs w:val="28"/>
        </w:rPr>
        <w:t>許可始得進入或有特別應遵守事項者，依其規定辦理。</w:t>
      </w:r>
    </w:p>
    <w:p w:rsidR="00B40BCB" w:rsidRDefault="00874658">
      <w:pPr>
        <w:pStyle w:val="Standard"/>
        <w:spacing w:line="440" w:lineRule="exact"/>
        <w:ind w:left="794" w:hanging="567"/>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登山前，掌握登山山域之資訊，鍛鍊體力及學習登山技能，訂定詳實之登山計畫；其計畫應包括下列事項</w:t>
      </w:r>
      <w:r>
        <w:rPr>
          <w:rFonts w:ascii="標楷體" w:eastAsia="標楷體" w:hAnsi="標楷體" w:cs="標楷體"/>
          <w:sz w:val="28"/>
          <w:szCs w:val="28"/>
        </w:rPr>
        <w:t>(</w:t>
      </w:r>
      <w:r>
        <w:rPr>
          <w:rFonts w:ascii="標楷體" w:eastAsia="標楷體" w:hAnsi="標楷體" w:cs="標楷體"/>
          <w:sz w:val="28"/>
          <w:szCs w:val="28"/>
        </w:rPr>
        <w:t>範例如附件二</w:t>
      </w:r>
      <w:r>
        <w:rPr>
          <w:rFonts w:ascii="標楷體" w:eastAsia="標楷體" w:hAnsi="標楷體" w:cs="標楷體"/>
          <w:sz w:val="28"/>
          <w:szCs w:val="28"/>
        </w:rPr>
        <w:t>)</w:t>
      </w:r>
      <w:r>
        <w:rPr>
          <w:rFonts w:ascii="標楷體" w:eastAsia="標楷體" w:hAnsi="標楷體" w:cs="標楷體"/>
          <w:sz w:val="28"/>
          <w:szCs w:val="28"/>
        </w:rPr>
        <w:t>：</w:t>
      </w:r>
    </w:p>
    <w:p w:rsidR="00B40BCB" w:rsidRDefault="00874658">
      <w:pPr>
        <w:pStyle w:val="Standard"/>
        <w:spacing w:line="440" w:lineRule="exact"/>
        <w:ind w:firstLine="794"/>
        <w:rPr>
          <w:rFonts w:ascii="標楷體" w:eastAsia="標楷體" w:hAnsi="標楷體" w:cs="標楷體"/>
          <w:sz w:val="28"/>
          <w:szCs w:val="28"/>
        </w:rPr>
      </w:pPr>
      <w:r>
        <w:rPr>
          <w:rFonts w:ascii="標楷體" w:eastAsia="標楷體" w:hAnsi="標楷體" w:cs="標楷體"/>
          <w:sz w:val="28"/>
          <w:szCs w:val="28"/>
        </w:rPr>
        <w:t>1.</w:t>
      </w:r>
      <w:r>
        <w:rPr>
          <w:rFonts w:ascii="標楷體" w:eastAsia="標楷體" w:hAnsi="標楷體" w:cs="標楷體"/>
          <w:sz w:val="28"/>
          <w:szCs w:val="28"/>
        </w:rPr>
        <w:t>登山者姓名、年齡、血型、疾病史、聯絡方式及住址。</w:t>
      </w:r>
    </w:p>
    <w:p w:rsidR="00B40BCB" w:rsidRDefault="00874658">
      <w:pPr>
        <w:pStyle w:val="Standard"/>
        <w:spacing w:line="440" w:lineRule="exact"/>
        <w:ind w:firstLine="794"/>
        <w:rPr>
          <w:rFonts w:hint="eastAsia"/>
        </w:rPr>
      </w:pPr>
      <w:r>
        <w:rPr>
          <w:rFonts w:ascii="標楷體" w:eastAsia="標楷體" w:hAnsi="標楷體" w:cs="標楷體"/>
          <w:sz w:val="28"/>
          <w:szCs w:val="28"/>
        </w:rPr>
        <w:t>2.</w:t>
      </w:r>
      <w:r>
        <w:rPr>
          <w:rFonts w:ascii="標楷體" w:eastAsia="標楷體" w:hAnsi="標楷體" w:cs="標楷體"/>
          <w:sz w:val="28"/>
          <w:szCs w:val="28"/>
        </w:rPr>
        <w:t>所屬機關、機構、學校、法人或團體</w:t>
      </w:r>
      <w:r>
        <w:rPr>
          <w:rFonts w:ascii="標楷體" w:eastAsia="標楷體" w:hAnsi="標楷體" w:cs="標楷體"/>
          <w:sz w:val="28"/>
          <w:szCs w:val="28"/>
          <w:lang w:eastAsia="zh-TW"/>
        </w:rPr>
        <w:t>之</w:t>
      </w:r>
      <w:r>
        <w:rPr>
          <w:rFonts w:ascii="標楷體" w:eastAsia="標楷體" w:hAnsi="標楷體" w:cs="標楷體"/>
          <w:sz w:val="28"/>
          <w:szCs w:val="28"/>
        </w:rPr>
        <w:t>名稱</w:t>
      </w:r>
      <w:r>
        <w:rPr>
          <w:rFonts w:ascii="標楷體" w:eastAsia="標楷體" w:hAnsi="標楷體" w:cs="標楷體"/>
          <w:sz w:val="28"/>
          <w:szCs w:val="28"/>
          <w:lang w:eastAsia="zh-TW"/>
        </w:rPr>
        <w:t>；若無則免</w:t>
      </w:r>
      <w:r>
        <w:rPr>
          <w:rFonts w:ascii="標楷體" w:eastAsia="標楷體" w:hAnsi="標楷體" w:cs="標楷體"/>
          <w:sz w:val="28"/>
          <w:szCs w:val="28"/>
        </w:rPr>
        <w:t>。</w:t>
      </w:r>
    </w:p>
    <w:p w:rsidR="00B40BCB" w:rsidRDefault="00874658">
      <w:pPr>
        <w:pStyle w:val="Standard"/>
        <w:spacing w:line="440" w:lineRule="exact"/>
        <w:ind w:firstLine="794"/>
        <w:rPr>
          <w:rFonts w:ascii="標楷體" w:eastAsia="標楷體" w:hAnsi="標楷體" w:cs="標楷體"/>
          <w:sz w:val="28"/>
          <w:szCs w:val="28"/>
        </w:rPr>
      </w:pPr>
      <w:r>
        <w:rPr>
          <w:rFonts w:ascii="標楷體" w:eastAsia="標楷體" w:hAnsi="標楷體" w:cs="標楷體"/>
          <w:sz w:val="28"/>
          <w:szCs w:val="28"/>
        </w:rPr>
        <w:t>3.</w:t>
      </w:r>
      <w:r>
        <w:rPr>
          <w:rFonts w:ascii="標楷體" w:eastAsia="標楷體" w:hAnsi="標楷體" w:cs="標楷體"/>
          <w:sz w:val="28"/>
          <w:szCs w:val="28"/>
        </w:rPr>
        <w:t>登山期間及行程。</w:t>
      </w:r>
    </w:p>
    <w:p w:rsidR="00B40BCB" w:rsidRDefault="00874658">
      <w:pPr>
        <w:pStyle w:val="Standard"/>
        <w:spacing w:line="440" w:lineRule="exact"/>
        <w:ind w:firstLine="794"/>
        <w:rPr>
          <w:rFonts w:ascii="標楷體" w:eastAsia="標楷體" w:hAnsi="標楷體" w:cs="標楷體"/>
          <w:sz w:val="28"/>
          <w:szCs w:val="28"/>
        </w:rPr>
      </w:pPr>
      <w:r>
        <w:rPr>
          <w:rFonts w:ascii="標楷體" w:eastAsia="標楷體" w:hAnsi="標楷體" w:cs="標楷體"/>
          <w:sz w:val="28"/>
          <w:szCs w:val="28"/>
        </w:rPr>
        <w:t>4.</w:t>
      </w:r>
      <w:r>
        <w:rPr>
          <w:rFonts w:ascii="標楷體" w:eastAsia="標楷體" w:hAnsi="標楷體" w:cs="標楷體"/>
          <w:sz w:val="28"/>
          <w:szCs w:val="28"/>
        </w:rPr>
        <w:t>裝備內容，包括具備定位及通訊功能之器材。</w:t>
      </w:r>
    </w:p>
    <w:p w:rsidR="00B40BCB" w:rsidRDefault="00874658">
      <w:pPr>
        <w:pStyle w:val="Standard"/>
        <w:spacing w:line="440" w:lineRule="exact"/>
        <w:ind w:firstLine="794"/>
        <w:rPr>
          <w:rFonts w:ascii="標楷體" w:eastAsia="標楷體" w:hAnsi="標楷體" w:cs="標楷體"/>
          <w:sz w:val="28"/>
          <w:szCs w:val="28"/>
        </w:rPr>
      </w:pPr>
      <w:r>
        <w:rPr>
          <w:rFonts w:ascii="標楷體" w:eastAsia="標楷體" w:hAnsi="標楷體" w:cs="標楷體"/>
          <w:sz w:val="28"/>
          <w:szCs w:val="28"/>
        </w:rPr>
        <w:lastRenderedPageBreak/>
        <w:t>5.</w:t>
      </w:r>
      <w:r>
        <w:rPr>
          <w:rFonts w:ascii="標楷體" w:eastAsia="標楷體" w:hAnsi="標楷體" w:cs="標楷體"/>
          <w:sz w:val="28"/>
          <w:szCs w:val="28"/>
        </w:rPr>
        <w:t>緊急聯絡人或留守聯絡人之姓名及聯絡方式。</w:t>
      </w:r>
    </w:p>
    <w:p w:rsidR="00B40BCB" w:rsidRDefault="00874658">
      <w:pPr>
        <w:pStyle w:val="Standard"/>
        <w:spacing w:line="440" w:lineRule="exact"/>
        <w:ind w:left="1077" w:hanging="283"/>
        <w:rPr>
          <w:rFonts w:hint="eastAsia"/>
        </w:rPr>
      </w:pPr>
      <w:r>
        <w:rPr>
          <w:rFonts w:ascii="標楷體" w:eastAsia="標楷體" w:hAnsi="標楷體" w:cs="標楷體"/>
          <w:sz w:val="28"/>
          <w:szCs w:val="28"/>
        </w:rPr>
        <w:t>6.</w:t>
      </w:r>
      <w:r>
        <w:rPr>
          <w:rFonts w:ascii="標楷體" w:eastAsia="標楷體" w:hAnsi="標楷體" w:cs="標楷體"/>
          <w:sz w:val="28"/>
          <w:szCs w:val="28"/>
        </w:rPr>
        <w:t>風險管理</w:t>
      </w:r>
      <w:r>
        <w:rPr>
          <w:rFonts w:ascii="標楷體" w:eastAsia="標楷體" w:hAnsi="標楷體" w:cs="標楷體"/>
          <w:sz w:val="28"/>
          <w:szCs w:val="28"/>
          <w:lang w:eastAsia="zh-TW"/>
        </w:rPr>
        <w:t>及</w:t>
      </w:r>
      <w:r>
        <w:rPr>
          <w:rFonts w:ascii="標楷體" w:eastAsia="標楷體" w:hAnsi="標楷體" w:cs="標楷體"/>
          <w:sz w:val="28"/>
          <w:szCs w:val="28"/>
        </w:rPr>
        <w:t>緊急應變相關計畫與作為。（風險管理計畫檢核表參考範例如附件三）</w:t>
      </w:r>
    </w:p>
    <w:p w:rsidR="00B40BCB" w:rsidRDefault="00874658">
      <w:pPr>
        <w:pStyle w:val="Standard"/>
        <w:spacing w:line="440" w:lineRule="exact"/>
        <w:ind w:left="567" w:hanging="567"/>
        <w:rPr>
          <w:rFonts w:hint="eastAsia"/>
        </w:rPr>
      </w:pPr>
      <w:r>
        <w:rPr>
          <w:rFonts w:ascii="標楷體" w:eastAsia="標楷體" w:hAnsi="標楷體" w:cs="標楷體"/>
          <w:sz w:val="28"/>
          <w:szCs w:val="28"/>
        </w:rPr>
        <w:t>(</w:t>
      </w:r>
      <w:r>
        <w:rPr>
          <w:rFonts w:ascii="標楷體" w:eastAsia="標楷體" w:hAnsi="標楷體" w:cs="標楷體"/>
          <w:sz w:val="28"/>
          <w:szCs w:val="28"/>
        </w:rPr>
        <w:t>三</w:t>
      </w:r>
      <w:r>
        <w:rPr>
          <w:rFonts w:ascii="標楷體" w:eastAsia="標楷體" w:hAnsi="標楷體" w:cs="標楷體"/>
          <w:sz w:val="28"/>
          <w:szCs w:val="28"/>
        </w:rPr>
        <w:t>)</w:t>
      </w:r>
      <w:r>
        <w:rPr>
          <w:rFonts w:ascii="標楷體" w:eastAsia="標楷體" w:hAnsi="標楷體" w:cs="標楷體"/>
          <w:sz w:val="28"/>
          <w:szCs w:val="28"/>
        </w:rPr>
        <w:t>從事登山活動前，依</w:t>
      </w:r>
      <w:r>
        <w:rPr>
          <w:rFonts w:ascii="標楷體" w:eastAsia="標楷體" w:hAnsi="標楷體" w:cs="標楷體"/>
          <w:color w:val="EE0000"/>
          <w:sz w:val="28"/>
          <w:szCs w:val="28"/>
        </w:rPr>
        <w:t>交通部中央</w:t>
      </w:r>
      <w:r>
        <w:rPr>
          <w:rFonts w:ascii="標楷體" w:eastAsia="標楷體" w:hAnsi="標楷體" w:cs="標楷體"/>
          <w:sz w:val="28"/>
          <w:szCs w:val="28"/>
        </w:rPr>
        <w:t>氣象署所</w:t>
      </w:r>
      <w:r>
        <w:rPr>
          <w:rFonts w:ascii="標楷體" w:eastAsia="標楷體" w:hAnsi="標楷體" w:cs="標楷體"/>
          <w:sz w:val="28"/>
          <w:szCs w:val="28"/>
        </w:rPr>
        <w:t>發布登山山域之氣象、風力、累積雨量及其他情形，採取應變措施，其可判斷將有驟雨、大雨、間歇性陣雨、持續性降雨、降雪、強降雪、結冰、強風、颱風或其他有安全疑慮之情形者，應取消活動。</w:t>
      </w:r>
    </w:p>
    <w:p w:rsidR="00B40BCB" w:rsidRDefault="00874658">
      <w:pPr>
        <w:pStyle w:val="Standard"/>
        <w:spacing w:line="440" w:lineRule="exact"/>
        <w:ind w:left="567" w:hanging="567"/>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四</w:t>
      </w:r>
      <w:r>
        <w:rPr>
          <w:rFonts w:ascii="標楷體" w:eastAsia="標楷體" w:hAnsi="標楷體" w:cs="標楷體"/>
          <w:sz w:val="28"/>
          <w:szCs w:val="28"/>
        </w:rPr>
        <w:t>)</w:t>
      </w:r>
      <w:r>
        <w:rPr>
          <w:rFonts w:ascii="標楷體" w:eastAsia="標楷體" w:hAnsi="標楷體" w:cs="標楷體"/>
          <w:sz w:val="28"/>
          <w:szCs w:val="28"/>
        </w:rPr>
        <w:t>依登山計畫，穿著適當服裝，攜帶必要裝備，依預定行程從事登山活動。但有下列情事者，登山行程應作適當調整：</w:t>
      </w:r>
    </w:p>
    <w:p w:rsidR="00B40BCB" w:rsidRDefault="00874658">
      <w:pPr>
        <w:pStyle w:val="Standard"/>
        <w:spacing w:line="440" w:lineRule="exact"/>
        <w:ind w:left="850" w:hanging="283"/>
        <w:rPr>
          <w:rFonts w:ascii="標楷體" w:eastAsia="標楷體" w:hAnsi="標楷體" w:cs="標楷體"/>
          <w:sz w:val="28"/>
          <w:szCs w:val="28"/>
        </w:rPr>
      </w:pPr>
      <w:r>
        <w:rPr>
          <w:rFonts w:ascii="標楷體" w:eastAsia="標楷體" w:hAnsi="標楷體" w:cs="標楷體"/>
          <w:sz w:val="28"/>
          <w:szCs w:val="28"/>
        </w:rPr>
        <w:t>1.</w:t>
      </w:r>
      <w:r>
        <w:rPr>
          <w:rFonts w:ascii="標楷體" w:eastAsia="標楷體" w:hAnsi="標楷體" w:cs="標楷體"/>
          <w:sz w:val="28"/>
          <w:szCs w:val="28"/>
        </w:rPr>
        <w:t>隨時依登山者之身體狀況、登山場域之天候，評估是否繼續為之。</w:t>
      </w:r>
    </w:p>
    <w:p w:rsidR="00B40BCB" w:rsidRDefault="00874658">
      <w:pPr>
        <w:pStyle w:val="Standard"/>
        <w:tabs>
          <w:tab w:val="left" w:pos="1363"/>
        </w:tabs>
        <w:spacing w:line="440" w:lineRule="exact"/>
        <w:ind w:left="850" w:hanging="283"/>
        <w:rPr>
          <w:rFonts w:ascii="標楷體" w:eastAsia="標楷體" w:hAnsi="標楷體" w:cs="標楷體"/>
          <w:sz w:val="28"/>
          <w:szCs w:val="28"/>
        </w:rPr>
      </w:pPr>
      <w:r>
        <w:rPr>
          <w:rFonts w:ascii="標楷體" w:eastAsia="標楷體" w:hAnsi="標楷體" w:cs="標楷體"/>
          <w:sz w:val="28"/>
          <w:szCs w:val="28"/>
        </w:rPr>
        <w:t>2.</w:t>
      </w:r>
      <w:r>
        <w:rPr>
          <w:rFonts w:ascii="標楷體" w:eastAsia="標楷體" w:hAnsi="標楷體" w:cs="標楷體"/>
          <w:sz w:val="28"/>
          <w:szCs w:val="28"/>
        </w:rPr>
        <w:t>遇天候顯著惡化或有落石等危險之虞時，應暫緩登山活動，採行適當之迴避處置。</w:t>
      </w:r>
    </w:p>
    <w:p w:rsidR="00B40BCB" w:rsidRDefault="00874658">
      <w:pPr>
        <w:pStyle w:val="Standard"/>
        <w:spacing w:line="440" w:lineRule="exact"/>
        <w:ind w:left="850" w:hanging="283"/>
        <w:rPr>
          <w:rFonts w:ascii="標楷體" w:eastAsia="標楷體" w:hAnsi="標楷體" w:cs="標楷體"/>
          <w:sz w:val="28"/>
          <w:szCs w:val="28"/>
        </w:rPr>
      </w:pPr>
      <w:r>
        <w:rPr>
          <w:rFonts w:ascii="標楷體" w:eastAsia="標楷體" w:hAnsi="標楷體" w:cs="標楷體"/>
          <w:sz w:val="28"/>
          <w:szCs w:val="28"/>
        </w:rPr>
        <w:t>3.</w:t>
      </w:r>
      <w:r>
        <w:rPr>
          <w:rFonts w:ascii="標楷體" w:eastAsia="標楷體" w:hAnsi="標楷體" w:cs="標楷體"/>
          <w:sz w:val="28"/>
          <w:szCs w:val="28"/>
        </w:rPr>
        <w:t>發生可能導致行程嚴重延誤之情事時，應優先考量安排中止行程，採取應變路線或原路折返。</w:t>
      </w:r>
    </w:p>
    <w:p w:rsidR="00B40BCB" w:rsidRDefault="00874658">
      <w:pPr>
        <w:pStyle w:val="Standard"/>
        <w:spacing w:line="440" w:lineRule="exact"/>
        <w:ind w:left="567" w:hanging="567"/>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五</w:t>
      </w:r>
      <w:r>
        <w:rPr>
          <w:rFonts w:ascii="標楷體" w:eastAsia="標楷體" w:hAnsi="標楷體" w:cs="標楷體"/>
          <w:sz w:val="28"/>
          <w:szCs w:val="28"/>
        </w:rPr>
        <w:t>)</w:t>
      </w:r>
      <w:r>
        <w:rPr>
          <w:rFonts w:ascii="標楷體" w:eastAsia="標楷體" w:hAnsi="標楷體" w:cs="標楷體"/>
          <w:sz w:val="28"/>
          <w:szCs w:val="28"/>
        </w:rPr>
        <w:t>從事登山活動，應落實無痕山林運動之精神，降低對野生動物、植物之干擾及破壞，尊重其他登山者及在地居民之作息及行為，珍惜文化資產，尊重原住民族文化及傳統領域，並妥善運用山屋、棧道</w:t>
      </w:r>
      <w:r>
        <w:rPr>
          <w:rFonts w:ascii="標楷體" w:eastAsia="標楷體" w:hAnsi="標楷體" w:cs="標楷體"/>
          <w:sz w:val="28"/>
          <w:szCs w:val="28"/>
        </w:rPr>
        <w:t xml:space="preserve"> </w:t>
      </w:r>
      <w:r>
        <w:rPr>
          <w:rFonts w:ascii="標楷體" w:eastAsia="標楷體" w:hAnsi="標楷體" w:cs="標楷體"/>
          <w:sz w:val="28"/>
          <w:szCs w:val="28"/>
        </w:rPr>
        <w:t>及其他相關山林服務設施。</w:t>
      </w:r>
    </w:p>
    <w:p w:rsidR="00B40BCB" w:rsidRDefault="00874658">
      <w:pPr>
        <w:pStyle w:val="Standard"/>
        <w:spacing w:line="440" w:lineRule="exact"/>
        <w:ind w:left="567" w:hanging="567"/>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六</w:t>
      </w:r>
      <w:r>
        <w:rPr>
          <w:rFonts w:ascii="標楷體" w:eastAsia="標楷體" w:hAnsi="標楷體" w:cs="標楷體"/>
          <w:sz w:val="28"/>
          <w:szCs w:val="28"/>
        </w:rPr>
        <w:t>)</w:t>
      </w:r>
      <w:r>
        <w:rPr>
          <w:rFonts w:ascii="標楷體" w:eastAsia="標楷體" w:hAnsi="標楷體" w:cs="標楷體"/>
          <w:sz w:val="28"/>
          <w:szCs w:val="28"/>
        </w:rPr>
        <w:t>登山者知悉登山山域發生災害，且經政府依災害防救法第二十七條第一項第二款劃定警戒區域，並公告或個別通知禁止進入者，應即終止登山活動，並於不影響安全之情形下，儘速撤離或避難。</w:t>
      </w:r>
    </w:p>
    <w:p w:rsidR="00B40BCB" w:rsidRDefault="00874658">
      <w:pPr>
        <w:pStyle w:val="Standard"/>
        <w:spacing w:line="440" w:lineRule="exact"/>
        <w:ind w:left="624" w:hanging="624"/>
        <w:rPr>
          <w:rFonts w:ascii="標楷體" w:eastAsia="標楷體" w:hAnsi="標楷體" w:cs="標楷體"/>
          <w:sz w:val="28"/>
          <w:szCs w:val="28"/>
        </w:rPr>
      </w:pPr>
      <w:r>
        <w:rPr>
          <w:rFonts w:ascii="標楷體" w:eastAsia="標楷體" w:hAnsi="標楷體" w:cs="標楷體"/>
          <w:sz w:val="28"/>
          <w:szCs w:val="28"/>
        </w:rPr>
        <w:t>五、登山者自行從事登山活動時，應本於風險自我承擔，投保適當之保險。</w:t>
      </w:r>
    </w:p>
    <w:p w:rsidR="00B40BCB" w:rsidRDefault="00874658">
      <w:pPr>
        <w:pStyle w:val="Standard"/>
        <w:spacing w:line="440" w:lineRule="exact"/>
        <w:ind w:left="567" w:firstLine="567"/>
        <w:rPr>
          <w:rFonts w:hint="eastAsia"/>
        </w:rPr>
      </w:pPr>
      <w:r>
        <w:rPr>
          <w:rFonts w:ascii="標楷體" w:eastAsia="標楷體" w:hAnsi="標楷體" w:cs="標楷體"/>
          <w:sz w:val="28"/>
          <w:szCs w:val="28"/>
        </w:rPr>
        <w:t>登山服務業者、登山嚮導、登山團體或其他登山活動之主辦單位</w:t>
      </w:r>
      <w:r>
        <w:rPr>
          <w:rFonts w:ascii="標楷體" w:eastAsia="標楷體" w:hAnsi="標楷體" w:cs="標楷體"/>
          <w:sz w:val="28"/>
          <w:szCs w:val="28"/>
        </w:rPr>
        <w:t>(</w:t>
      </w:r>
      <w:r>
        <w:rPr>
          <w:rFonts w:ascii="標楷體" w:eastAsia="標楷體" w:hAnsi="標楷體" w:cs="標楷體"/>
          <w:sz w:val="28"/>
          <w:szCs w:val="28"/>
        </w:rPr>
        <w:t>以下簡稱主辦單位</w:t>
      </w:r>
      <w:r>
        <w:rPr>
          <w:rFonts w:ascii="標楷體" w:eastAsia="標楷體" w:hAnsi="標楷體" w:cs="標楷體"/>
          <w:sz w:val="28"/>
          <w:szCs w:val="28"/>
        </w:rPr>
        <w:t>)</w:t>
      </w:r>
      <w:r>
        <w:rPr>
          <w:rFonts w:ascii="標楷體" w:eastAsia="標楷體" w:hAnsi="標楷體" w:cs="標楷體"/>
          <w:sz w:val="28"/>
          <w:szCs w:val="28"/>
        </w:rPr>
        <w:t>，應為登山者投保公共意外責任險、傷害保險或特定活動綜合保險，並協助登山者投保適當之保險。</w:t>
      </w:r>
    </w:p>
    <w:p w:rsidR="00B40BCB" w:rsidRDefault="00874658">
      <w:pPr>
        <w:pStyle w:val="Standard"/>
        <w:spacing w:line="440" w:lineRule="exact"/>
        <w:ind w:left="567" w:firstLine="567"/>
        <w:rPr>
          <w:rFonts w:hint="eastAsia"/>
        </w:rPr>
      </w:pPr>
      <w:r>
        <w:rPr>
          <w:rFonts w:ascii="標楷體" w:eastAsia="標楷體" w:hAnsi="標楷體" w:cs="標楷體"/>
          <w:sz w:val="28"/>
          <w:szCs w:val="28"/>
        </w:rPr>
        <w:t>前項公共意外責任保險給付項目及最低保險金額如下：</w:t>
      </w:r>
    </w:p>
    <w:p w:rsidR="00B40BCB" w:rsidRDefault="00874658">
      <w:pPr>
        <w:pStyle w:val="Standard"/>
        <w:spacing w:line="440" w:lineRule="exact"/>
        <w:ind w:left="1134" w:hanging="567"/>
        <w:rPr>
          <w:rFonts w:hint="eastAsia"/>
        </w:rPr>
      </w:pPr>
      <w:r>
        <w:rPr>
          <w:rFonts w:ascii="標楷體" w:eastAsia="標楷體" w:hAnsi="標楷體" w:cs="標楷體"/>
          <w:sz w:val="28"/>
          <w:szCs w:val="28"/>
          <w:lang w:eastAsia="zh-TW"/>
        </w:rPr>
        <w:t>(</w:t>
      </w:r>
      <w:r>
        <w:rPr>
          <w:rFonts w:ascii="標楷體" w:eastAsia="標楷體" w:hAnsi="標楷體" w:cs="標楷體"/>
          <w:sz w:val="28"/>
          <w:szCs w:val="28"/>
        </w:rPr>
        <w:t>一</w:t>
      </w:r>
      <w:r>
        <w:rPr>
          <w:rFonts w:ascii="標楷體" w:eastAsia="標楷體" w:hAnsi="標楷體" w:cs="標楷體"/>
          <w:sz w:val="28"/>
          <w:szCs w:val="28"/>
          <w:lang w:eastAsia="zh-TW"/>
        </w:rPr>
        <w:t>)</w:t>
      </w:r>
      <w:r>
        <w:rPr>
          <w:rFonts w:ascii="標楷體" w:eastAsia="標楷體" w:hAnsi="標楷體" w:cs="標楷體"/>
          <w:sz w:val="28"/>
          <w:szCs w:val="28"/>
          <w:lang w:eastAsia="zh-TW"/>
        </w:rPr>
        <w:t>每一個人身體傷亡：新臺幣三百萬元。</w:t>
      </w:r>
    </w:p>
    <w:p w:rsidR="00B40BCB" w:rsidRDefault="00874658">
      <w:pPr>
        <w:pStyle w:val="Standard"/>
        <w:spacing w:line="440" w:lineRule="exact"/>
        <w:ind w:left="1134" w:hanging="567"/>
        <w:rPr>
          <w:rFonts w:ascii="標楷體" w:eastAsia="標楷體" w:hAnsi="標楷體" w:cs="標楷體"/>
          <w:sz w:val="28"/>
          <w:szCs w:val="28"/>
          <w:lang w:eastAsia="zh-TW"/>
        </w:rPr>
      </w:pPr>
      <w:r>
        <w:rPr>
          <w:rFonts w:ascii="標楷體" w:eastAsia="標楷體" w:hAnsi="標楷體" w:cs="標楷體"/>
          <w:sz w:val="28"/>
          <w:szCs w:val="28"/>
          <w:lang w:eastAsia="zh-TW"/>
        </w:rPr>
        <w:t>(</w:t>
      </w:r>
      <w:r>
        <w:rPr>
          <w:rFonts w:ascii="標楷體" w:eastAsia="標楷體" w:hAnsi="標楷體" w:cs="標楷體"/>
          <w:sz w:val="28"/>
          <w:szCs w:val="28"/>
          <w:lang w:eastAsia="zh-TW"/>
        </w:rPr>
        <w:t>二</w:t>
      </w:r>
      <w:r>
        <w:rPr>
          <w:rFonts w:ascii="標楷體" w:eastAsia="標楷體" w:hAnsi="標楷體" w:cs="標楷體"/>
          <w:sz w:val="28"/>
          <w:szCs w:val="28"/>
          <w:lang w:eastAsia="zh-TW"/>
        </w:rPr>
        <w:t>)</w:t>
      </w:r>
      <w:r>
        <w:rPr>
          <w:rFonts w:ascii="標楷體" w:eastAsia="標楷體" w:hAnsi="標楷體" w:cs="標楷體"/>
          <w:sz w:val="28"/>
          <w:szCs w:val="28"/>
          <w:lang w:eastAsia="zh-TW"/>
        </w:rPr>
        <w:t>每一事故身體傷亡：新臺幣一千五百萬元。</w:t>
      </w:r>
    </w:p>
    <w:p w:rsidR="00B40BCB" w:rsidRDefault="00874658">
      <w:pPr>
        <w:pStyle w:val="Standard"/>
        <w:spacing w:line="440" w:lineRule="exact"/>
        <w:ind w:left="1134" w:hanging="567"/>
        <w:rPr>
          <w:rFonts w:ascii="標楷體" w:eastAsia="標楷體" w:hAnsi="標楷體" w:cs="標楷體"/>
          <w:sz w:val="28"/>
          <w:szCs w:val="28"/>
          <w:lang w:eastAsia="zh-TW"/>
        </w:rPr>
      </w:pPr>
      <w:r>
        <w:rPr>
          <w:rFonts w:ascii="標楷體" w:eastAsia="標楷體" w:hAnsi="標楷體" w:cs="標楷體"/>
          <w:sz w:val="28"/>
          <w:szCs w:val="28"/>
          <w:lang w:eastAsia="zh-TW"/>
        </w:rPr>
        <w:t>(</w:t>
      </w:r>
      <w:r>
        <w:rPr>
          <w:rFonts w:ascii="標楷體" w:eastAsia="標楷體" w:hAnsi="標楷體" w:cs="標楷體"/>
          <w:sz w:val="28"/>
          <w:szCs w:val="28"/>
          <w:lang w:eastAsia="zh-TW"/>
        </w:rPr>
        <w:t>三</w:t>
      </w:r>
      <w:r>
        <w:rPr>
          <w:rFonts w:ascii="標楷體" w:eastAsia="標楷體" w:hAnsi="標楷體" w:cs="標楷體"/>
          <w:sz w:val="28"/>
          <w:szCs w:val="28"/>
          <w:lang w:eastAsia="zh-TW"/>
        </w:rPr>
        <w:t>)</w:t>
      </w:r>
      <w:r>
        <w:rPr>
          <w:rFonts w:ascii="標楷體" w:eastAsia="標楷體" w:hAnsi="標楷體" w:cs="標楷體"/>
          <w:sz w:val="28"/>
          <w:szCs w:val="28"/>
          <w:lang w:eastAsia="zh-TW"/>
        </w:rPr>
        <w:t>每一事故財物損失：新臺幣二百萬元。</w:t>
      </w:r>
    </w:p>
    <w:p w:rsidR="00B40BCB" w:rsidRDefault="00874658">
      <w:pPr>
        <w:pStyle w:val="Standard"/>
        <w:spacing w:line="440" w:lineRule="exact"/>
        <w:ind w:left="1134" w:hanging="567"/>
        <w:rPr>
          <w:rFonts w:ascii="標楷體" w:eastAsia="標楷體" w:hAnsi="標楷體" w:cs="標楷體"/>
          <w:sz w:val="28"/>
          <w:szCs w:val="28"/>
          <w:lang w:eastAsia="zh-TW"/>
        </w:rPr>
      </w:pPr>
      <w:r>
        <w:rPr>
          <w:rFonts w:ascii="標楷體" w:eastAsia="標楷體" w:hAnsi="標楷體" w:cs="標楷體"/>
          <w:sz w:val="28"/>
          <w:szCs w:val="28"/>
          <w:lang w:eastAsia="zh-TW"/>
        </w:rPr>
        <w:t>(</w:t>
      </w:r>
      <w:r>
        <w:rPr>
          <w:rFonts w:ascii="標楷體" w:eastAsia="標楷體" w:hAnsi="標楷體" w:cs="標楷體"/>
          <w:sz w:val="28"/>
          <w:szCs w:val="28"/>
          <w:lang w:eastAsia="zh-TW"/>
        </w:rPr>
        <w:t>四</w:t>
      </w:r>
      <w:r>
        <w:rPr>
          <w:rFonts w:ascii="標楷體" w:eastAsia="標楷體" w:hAnsi="標楷體" w:cs="標楷體"/>
          <w:sz w:val="28"/>
          <w:szCs w:val="28"/>
          <w:lang w:eastAsia="zh-TW"/>
        </w:rPr>
        <w:t>)</w:t>
      </w:r>
      <w:r>
        <w:rPr>
          <w:rFonts w:ascii="標楷體" w:eastAsia="標楷體" w:hAnsi="標楷體" w:cs="標楷體"/>
          <w:sz w:val="28"/>
          <w:szCs w:val="28"/>
          <w:lang w:eastAsia="zh-TW"/>
        </w:rPr>
        <w:t>保險期間總保險金額：新臺幣三千四百萬元。</w:t>
      </w:r>
    </w:p>
    <w:p w:rsidR="00B40BCB" w:rsidRDefault="00874658">
      <w:pPr>
        <w:pStyle w:val="Standard"/>
        <w:spacing w:line="440" w:lineRule="exact"/>
        <w:ind w:left="567" w:firstLine="567"/>
        <w:rPr>
          <w:rFonts w:ascii="標楷體" w:eastAsia="標楷體" w:hAnsi="標楷體" w:cs="標楷體"/>
          <w:sz w:val="28"/>
          <w:szCs w:val="28"/>
        </w:rPr>
      </w:pPr>
      <w:r>
        <w:rPr>
          <w:rFonts w:ascii="標楷體" w:eastAsia="標楷體" w:hAnsi="標楷體" w:cs="標楷體"/>
          <w:sz w:val="28"/>
          <w:szCs w:val="28"/>
        </w:rPr>
        <w:lastRenderedPageBreak/>
        <w:t>投保第二項傷害保險或特定活動綜合保險者，每一被保險</w:t>
      </w:r>
      <w:r>
        <w:rPr>
          <w:rFonts w:ascii="標楷體" w:eastAsia="標楷體" w:hAnsi="標楷體" w:cs="標楷體"/>
          <w:sz w:val="28"/>
          <w:szCs w:val="28"/>
        </w:rPr>
        <w:t>人之保險金額，不得低於新臺幣三百萬元。</w:t>
      </w:r>
    </w:p>
    <w:p w:rsidR="00B40BCB" w:rsidRDefault="00874658">
      <w:pPr>
        <w:pStyle w:val="Standard"/>
        <w:spacing w:line="440" w:lineRule="exact"/>
        <w:ind w:left="567" w:hanging="567"/>
        <w:rPr>
          <w:rFonts w:ascii="標楷體" w:eastAsia="標楷體" w:hAnsi="標楷體" w:cs="標楷體"/>
          <w:sz w:val="28"/>
          <w:szCs w:val="28"/>
        </w:rPr>
      </w:pPr>
      <w:r>
        <w:rPr>
          <w:rFonts w:ascii="標楷體" w:eastAsia="標楷體" w:hAnsi="標楷體" w:cs="標楷體"/>
          <w:sz w:val="28"/>
          <w:szCs w:val="28"/>
        </w:rPr>
        <w:t>六、主辦單位每次登山活動應確實向登山者進行風險告知，派遣對該山域有充分知識、技能及經驗之登山嚮導，與登山者同行，確保參與活動之登山者安全。</w:t>
      </w:r>
    </w:p>
    <w:p w:rsidR="00B40BCB" w:rsidRDefault="00874658">
      <w:pPr>
        <w:pStyle w:val="Standard"/>
        <w:tabs>
          <w:tab w:val="left" w:pos="1355"/>
        </w:tabs>
        <w:spacing w:line="440" w:lineRule="exact"/>
        <w:ind w:left="567" w:firstLine="170"/>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登山嚮導應就從事登山活動之山域地帶，具備人文、地理、自然特性及登山相關知識，並持續提升相關技能，取得相關證書；帶領登山者登山時，應確保登山者之安全，協助登山者遵行相關規範。</w:t>
      </w:r>
    </w:p>
    <w:p w:rsidR="00B40BCB" w:rsidRDefault="00874658">
      <w:pPr>
        <w:pStyle w:val="Standard"/>
        <w:spacing w:line="440" w:lineRule="exact"/>
        <w:ind w:left="567"/>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登山用品業者及登山資訊業者，得提供安全登山資訊予登山者及其他社會大眾。</w:t>
      </w:r>
    </w:p>
    <w:p w:rsidR="00B40BCB" w:rsidRDefault="00874658">
      <w:pPr>
        <w:pStyle w:val="Standard"/>
        <w:spacing w:line="440" w:lineRule="exact"/>
        <w:ind w:left="567" w:hanging="567"/>
        <w:rPr>
          <w:rFonts w:ascii="標楷體" w:eastAsia="標楷體" w:hAnsi="標楷體" w:cs="標楷體"/>
          <w:sz w:val="28"/>
          <w:szCs w:val="28"/>
        </w:rPr>
      </w:pPr>
      <w:r>
        <w:rPr>
          <w:rFonts w:ascii="標楷體" w:eastAsia="標楷體" w:hAnsi="標楷體" w:cs="標楷體"/>
          <w:sz w:val="28"/>
          <w:szCs w:val="28"/>
        </w:rPr>
        <w:t>七、登山者從事登山活動前，應自行評估登山活動路線之困難程度；必要時，應於</w:t>
      </w:r>
      <w:r>
        <w:rPr>
          <w:rFonts w:ascii="標楷體" w:eastAsia="標楷體" w:hAnsi="標楷體" w:cs="標楷體"/>
          <w:sz w:val="28"/>
          <w:szCs w:val="28"/>
        </w:rPr>
        <w:t>活動前，安排留守聯絡人，並於活動結束後，向留守聯絡人為解除留守之報備。</w:t>
      </w:r>
    </w:p>
    <w:p w:rsidR="00B40BCB" w:rsidRDefault="00B40BCB">
      <w:pPr>
        <w:pStyle w:val="Standard"/>
        <w:spacing w:line="440" w:lineRule="exact"/>
        <w:ind w:left="567" w:hanging="567"/>
        <w:rPr>
          <w:rFonts w:ascii="標楷體" w:eastAsia="標楷體" w:hAnsi="標楷體" w:cs="標楷體"/>
          <w:sz w:val="28"/>
          <w:szCs w:val="28"/>
        </w:rPr>
      </w:pPr>
    </w:p>
    <w:sectPr w:rsidR="00B40BCB">
      <w:footerReference w:type="default" r:id="rId6"/>
      <w:pgSz w:w="11906" w:h="16838"/>
      <w:pgMar w:top="1134" w:right="1134" w:bottom="1134" w:left="1134" w:header="720" w:footer="14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658" w:rsidRDefault="00874658">
      <w:pPr>
        <w:rPr>
          <w:rFonts w:hint="eastAsia"/>
        </w:rPr>
      </w:pPr>
      <w:r>
        <w:separator/>
      </w:r>
    </w:p>
  </w:endnote>
  <w:endnote w:type="continuationSeparator" w:id="0">
    <w:p w:rsidR="00874658" w:rsidRDefault="008746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F79" w:rsidRDefault="00874658">
    <w:pPr>
      <w:pStyle w:val="a5"/>
      <w:jc w:val="center"/>
      <w:rPr>
        <w:rFonts w:hint="eastAsia"/>
      </w:rPr>
    </w:pPr>
    <w:r>
      <w:fldChar w:fldCharType="begin"/>
    </w:r>
    <w:r>
      <w:instrText xml:space="preserve"> PAGE </w:instrText>
    </w:r>
    <w:r>
      <w:rPr>
        <w:rFonts w:hint="eastAsia"/>
      </w:rPr>
      <w:fldChar w:fldCharType="separate"/>
    </w:r>
    <w:r w:rsidR="00AC1BF8">
      <w:rPr>
        <w:rFonts w:hint="eastAsia"/>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658" w:rsidRDefault="00874658">
      <w:pPr>
        <w:rPr>
          <w:rFonts w:hint="eastAsia"/>
        </w:rPr>
      </w:pPr>
      <w:r>
        <w:rPr>
          <w:color w:val="000000"/>
        </w:rPr>
        <w:separator/>
      </w:r>
    </w:p>
  </w:footnote>
  <w:footnote w:type="continuationSeparator" w:id="0">
    <w:p w:rsidR="00874658" w:rsidRDefault="0087465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B40BCB"/>
    <w:rsid w:val="00874658"/>
    <w:rsid w:val="00AC1BF8"/>
    <w:rsid w:val="00B40B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EE6C4B-1E46-437E-854A-0BD27F92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ocumentMap">
    <w:name w:val="DocumentMap"/>
    <w:pPr>
      <w:suppressAutoHyphens/>
      <w:textAlignment w:val="auto"/>
    </w:pPr>
    <w:rPr>
      <w:rFonts w:ascii="Calibri" w:eastAsia="新細明體" w:hAnsi="Calibri" w:cs="Calibri"/>
      <w:szCs w:val="22"/>
      <w:lang w:eastAsia="zh-TW" w:bidi="ar-SA"/>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style>
  <w:style w:type="paragraph" w:customStyle="1" w:styleId="TableContents">
    <w:name w:val="Table Contents"/>
    <w:basedOn w:val="Standard"/>
    <w:pPr>
      <w:suppressLineNumbers/>
    </w:pPr>
  </w:style>
  <w:style w:type="character" w:customStyle="1" w:styleId="a6">
    <w:name w:val="頁尾 字元"/>
    <w:basedOn w:val="a0"/>
    <w:rPr>
      <w:rFonts w:cs="Times New Roman"/>
      <w:sz w:val="20"/>
      <w:szCs w:val="20"/>
    </w:rPr>
  </w:style>
  <w:style w:type="paragraph" w:styleId="a7">
    <w:name w:val="header"/>
    <w:basedOn w:val="a"/>
    <w:pPr>
      <w:tabs>
        <w:tab w:val="center" w:pos="4153"/>
        <w:tab w:val="right" w:pos="8306"/>
      </w:tabs>
      <w:snapToGrid w:val="0"/>
    </w:pPr>
    <w:rPr>
      <w:sz w:val="20"/>
      <w:szCs w:val="18"/>
    </w:rPr>
  </w:style>
  <w:style w:type="character" w:customStyle="1" w:styleId="a8">
    <w:name w:val="頁首 字元"/>
    <w:basedOn w:val="a0"/>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全民組 莊家幸</dc:creator>
  <cp:lastModifiedBy>USER</cp:lastModifiedBy>
  <cp:revision>2</cp:revision>
  <cp:lastPrinted>2020-04-21T09:41:00Z</cp:lastPrinted>
  <dcterms:created xsi:type="dcterms:W3CDTF">2026-05-13T08:28:00Z</dcterms:created>
  <dcterms:modified xsi:type="dcterms:W3CDTF">2026-05-13T08:28:00Z</dcterms:modified>
</cp:coreProperties>
</file>