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86EC" w14:textId="77777777" w:rsidR="00330100" w:rsidRDefault="00C9038E" w:rsidP="00C9038E">
      <w:pPr>
        <w:jc w:val="center"/>
        <w:rPr>
          <w:rFonts w:ascii="標楷體" w:eastAsia="標楷體" w:hAnsi="標楷體"/>
          <w:sz w:val="36"/>
          <w:szCs w:val="36"/>
        </w:rPr>
      </w:pPr>
      <w:bookmarkStart w:id="0" w:name="_GoBack"/>
      <w:bookmarkEnd w:id="0"/>
      <w:r w:rsidRPr="00C9038E">
        <w:rPr>
          <w:rFonts w:ascii="標楷體" w:eastAsia="標楷體" w:hAnsi="標楷體"/>
          <w:sz w:val="36"/>
          <w:szCs w:val="36"/>
        </w:rPr>
        <w:t>屏東縣瑪家鄉</w:t>
      </w:r>
      <w:r w:rsidR="007D7D11">
        <w:rPr>
          <w:rFonts w:ascii="標楷體" w:eastAsia="標楷體" w:hAnsi="標楷體"/>
          <w:sz w:val="36"/>
          <w:szCs w:val="36"/>
        </w:rPr>
        <w:t>補助</w:t>
      </w:r>
      <w:r w:rsidRPr="00C9038E">
        <w:rPr>
          <w:rFonts w:ascii="標楷體" w:eastAsia="標楷體" w:hAnsi="標楷體"/>
          <w:sz w:val="36"/>
          <w:szCs w:val="36"/>
        </w:rPr>
        <w:t>生育自治條例</w:t>
      </w:r>
    </w:p>
    <w:p w14:paraId="2943ED4B" w14:textId="77777777" w:rsidR="00C9038E" w:rsidRDefault="00C9038E" w:rsidP="00C9038E">
      <w:pPr>
        <w:jc w:val="center"/>
        <w:rPr>
          <w:rFonts w:ascii="標楷體" w:eastAsia="標楷體" w:hAnsi="標楷體"/>
          <w:sz w:val="36"/>
          <w:szCs w:val="36"/>
        </w:rPr>
      </w:pPr>
      <w:r>
        <w:rPr>
          <w:rFonts w:ascii="標楷體" w:eastAsia="標楷體" w:hAnsi="標楷體" w:hint="eastAsia"/>
          <w:sz w:val="36"/>
          <w:szCs w:val="36"/>
        </w:rPr>
        <w:t>總說明</w:t>
      </w:r>
    </w:p>
    <w:p w14:paraId="2DF31CC1" w14:textId="77777777" w:rsidR="00C9038E" w:rsidRPr="008471F4" w:rsidRDefault="001F138C" w:rsidP="00C9038E">
      <w:pPr>
        <w:spacing w:line="440" w:lineRule="exact"/>
        <w:rPr>
          <w:rFonts w:ascii="標楷體" w:eastAsia="標楷體" w:hAnsi="標楷體"/>
          <w:sz w:val="28"/>
          <w:szCs w:val="28"/>
        </w:rPr>
      </w:pPr>
      <w:r>
        <w:rPr>
          <w:rFonts w:ascii="標楷體" w:eastAsia="標楷體" w:hAnsi="標楷體"/>
          <w:sz w:val="28"/>
          <w:szCs w:val="28"/>
        </w:rPr>
        <w:t>為紓</w:t>
      </w:r>
      <w:r w:rsidR="00C9038E" w:rsidRPr="008471F4">
        <w:rPr>
          <w:rFonts w:ascii="標楷體" w:eastAsia="標楷體" w:hAnsi="標楷體"/>
          <w:sz w:val="28"/>
          <w:szCs w:val="28"/>
        </w:rPr>
        <w:t>解本鄉生育家庭困境</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落實照顧新生兒及社會政策</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進以解決少子化的社會問題</w:t>
      </w:r>
      <w:r w:rsidR="00C9038E" w:rsidRPr="008471F4">
        <w:rPr>
          <w:rFonts w:ascii="標楷體" w:eastAsia="標楷體" w:hAnsi="標楷體" w:hint="eastAsia"/>
          <w:sz w:val="28"/>
          <w:szCs w:val="28"/>
        </w:rPr>
        <w:t>，</w:t>
      </w:r>
      <w:r w:rsidR="00C9038E" w:rsidRPr="008471F4">
        <w:rPr>
          <w:rFonts w:ascii="標楷體" w:eastAsia="標楷體" w:hAnsi="標楷體"/>
          <w:sz w:val="28"/>
          <w:szCs w:val="28"/>
        </w:rPr>
        <w:t>提高生育補助款以增加本鄉人口及生育率</w:t>
      </w:r>
      <w:r w:rsidR="00C9038E" w:rsidRPr="008471F4">
        <w:rPr>
          <w:rFonts w:ascii="標楷體" w:eastAsia="標楷體" w:hAnsi="標楷體" w:hint="eastAsia"/>
          <w:sz w:val="28"/>
          <w:szCs w:val="28"/>
        </w:rPr>
        <w:t>。</w:t>
      </w:r>
      <w:r w:rsidR="007D7D11" w:rsidRPr="008471F4">
        <w:rPr>
          <w:rFonts w:ascii="標楷體" w:eastAsia="標楷體" w:hAnsi="標楷體" w:hint="eastAsia"/>
          <w:sz w:val="28"/>
          <w:szCs w:val="28"/>
        </w:rPr>
        <w:t>爰擬制定「屏東縣瑪家鄉生育補助自治條例」，計八條，其制訂要點如下。</w:t>
      </w:r>
    </w:p>
    <w:p w14:paraId="62A2EF07" w14:textId="77777777" w:rsidR="007D7D11" w:rsidRPr="008471F4" w:rsidRDefault="007D7D11" w:rsidP="00C9038E">
      <w:pPr>
        <w:spacing w:line="440" w:lineRule="exact"/>
        <w:rPr>
          <w:rFonts w:ascii="標楷體" w:eastAsia="標楷體" w:hAnsi="標楷體"/>
          <w:sz w:val="28"/>
          <w:szCs w:val="28"/>
        </w:rPr>
      </w:pPr>
    </w:p>
    <w:p w14:paraId="1FB8D45C" w14:textId="77777777" w:rsidR="007D7D11" w:rsidRPr="007D7D11" w:rsidRDefault="007D7D11" w:rsidP="0032479A">
      <w:pPr>
        <w:pStyle w:val="a3"/>
        <w:numPr>
          <w:ilvl w:val="0"/>
          <w:numId w:val="1"/>
        </w:numPr>
        <w:spacing w:line="500" w:lineRule="exact"/>
        <w:ind w:leftChars="0" w:left="1423"/>
        <w:rPr>
          <w:rFonts w:ascii="標楷體" w:eastAsia="標楷體" w:hAnsi="標楷體"/>
          <w:sz w:val="28"/>
          <w:szCs w:val="28"/>
        </w:rPr>
      </w:pPr>
      <w:r w:rsidRPr="007D7D11">
        <w:rPr>
          <w:rFonts w:ascii="標楷體" w:eastAsia="標楷體" w:hAnsi="標楷體" w:hint="eastAsia"/>
          <w:sz w:val="28"/>
          <w:szCs w:val="28"/>
        </w:rPr>
        <w:t>制定本自治條例目的。(第一條)</w:t>
      </w:r>
    </w:p>
    <w:p w14:paraId="10B787B8" w14:textId="77777777" w:rsidR="007D7D11" w:rsidRDefault="007D7D11"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說明申請生育補助款的資格</w:t>
      </w:r>
      <w:r w:rsidR="008A0F0F">
        <w:rPr>
          <w:rFonts w:ascii="標楷體" w:eastAsia="標楷體" w:hAnsi="標楷體" w:hint="eastAsia"/>
          <w:sz w:val="28"/>
          <w:szCs w:val="28"/>
        </w:rPr>
        <w:t>認定</w:t>
      </w:r>
      <w:r>
        <w:rPr>
          <w:rFonts w:ascii="標楷體" w:eastAsia="標楷體" w:hAnsi="標楷體" w:hint="eastAsia"/>
          <w:sz w:val="28"/>
          <w:szCs w:val="28"/>
        </w:rPr>
        <w:t>。(第二條)</w:t>
      </w:r>
    </w:p>
    <w:p w14:paraId="6BDE5D75" w14:textId="77777777" w:rsidR="007D7D11"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說明補助發放的金額</w:t>
      </w:r>
      <w:r w:rsidR="007D7D11">
        <w:rPr>
          <w:rFonts w:ascii="標楷體" w:eastAsia="標楷體" w:hAnsi="標楷體" w:hint="eastAsia"/>
          <w:sz w:val="28"/>
          <w:szCs w:val="28"/>
        </w:rPr>
        <w:t>。(第三款)</w:t>
      </w:r>
    </w:p>
    <w:p w14:paraId="4CB43382" w14:textId="77777777" w:rsidR="007D7D11" w:rsidRDefault="007D7D11"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申請時應檢具的文件</w:t>
      </w:r>
      <w:r w:rsidR="00D95898">
        <w:rPr>
          <w:rFonts w:ascii="標楷體" w:eastAsia="標楷體" w:hAnsi="標楷體" w:hint="eastAsia"/>
          <w:sz w:val="28"/>
          <w:szCs w:val="28"/>
        </w:rPr>
        <w:t>資料</w:t>
      </w:r>
      <w:r>
        <w:rPr>
          <w:rFonts w:ascii="標楷體" w:eastAsia="標楷體" w:hAnsi="標楷體" w:hint="eastAsia"/>
          <w:sz w:val="28"/>
          <w:szCs w:val="28"/>
        </w:rPr>
        <w:t>。(第四條)</w:t>
      </w:r>
    </w:p>
    <w:p w14:paraId="3828F28B" w14:textId="77777777" w:rsidR="007D7D11"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申請期限及不予補助之規定。(第五條)</w:t>
      </w:r>
    </w:p>
    <w:p w14:paraId="15EDA30E"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補助款之經費來源。(第六條)</w:t>
      </w:r>
    </w:p>
    <w:p w14:paraId="5894FA6B"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本自治條例停止實施之情形。(第七條)</w:t>
      </w:r>
    </w:p>
    <w:p w14:paraId="6657CCC3" w14:textId="77777777" w:rsidR="00D95898" w:rsidRDefault="00D95898" w:rsidP="0032479A">
      <w:pPr>
        <w:pStyle w:val="a3"/>
        <w:numPr>
          <w:ilvl w:val="0"/>
          <w:numId w:val="1"/>
        </w:numPr>
        <w:spacing w:line="500" w:lineRule="exact"/>
        <w:ind w:leftChars="0" w:left="1423"/>
        <w:rPr>
          <w:rFonts w:ascii="標楷體" w:eastAsia="標楷體" w:hAnsi="標楷體"/>
          <w:sz w:val="28"/>
          <w:szCs w:val="28"/>
        </w:rPr>
      </w:pPr>
      <w:r>
        <w:rPr>
          <w:rFonts w:ascii="標楷體" w:eastAsia="標楷體" w:hAnsi="標楷體" w:hint="eastAsia"/>
          <w:sz w:val="28"/>
          <w:szCs w:val="28"/>
        </w:rPr>
        <w:t>本自治條例之施行日期。(八條)</w:t>
      </w:r>
    </w:p>
    <w:p w14:paraId="51573246" w14:textId="77777777" w:rsidR="0032479A" w:rsidRDefault="0032479A" w:rsidP="0032479A">
      <w:pPr>
        <w:pStyle w:val="a3"/>
        <w:spacing w:line="500" w:lineRule="exact"/>
        <w:ind w:leftChars="0" w:left="1423"/>
        <w:rPr>
          <w:rFonts w:ascii="標楷體" w:eastAsia="標楷體" w:hAnsi="標楷體"/>
          <w:sz w:val="28"/>
          <w:szCs w:val="28"/>
        </w:rPr>
      </w:pPr>
    </w:p>
    <w:p w14:paraId="193094AE" w14:textId="77777777" w:rsidR="0032479A" w:rsidRDefault="0032479A" w:rsidP="0032479A">
      <w:pPr>
        <w:pStyle w:val="a3"/>
        <w:spacing w:line="440" w:lineRule="exact"/>
        <w:ind w:leftChars="0" w:left="1425"/>
        <w:rPr>
          <w:rFonts w:ascii="標楷體" w:eastAsia="標楷體" w:hAnsi="標楷體"/>
          <w:sz w:val="28"/>
          <w:szCs w:val="28"/>
        </w:rPr>
      </w:pPr>
    </w:p>
    <w:p w14:paraId="77C4843D" w14:textId="77777777" w:rsidR="0032479A" w:rsidRDefault="0032479A" w:rsidP="0032479A">
      <w:pPr>
        <w:pStyle w:val="a3"/>
        <w:spacing w:line="440" w:lineRule="exact"/>
        <w:ind w:leftChars="0" w:left="1425"/>
        <w:rPr>
          <w:rFonts w:ascii="標楷體" w:eastAsia="標楷體" w:hAnsi="標楷體"/>
          <w:sz w:val="28"/>
          <w:szCs w:val="28"/>
        </w:rPr>
      </w:pPr>
    </w:p>
    <w:p w14:paraId="49121EBB" w14:textId="77777777" w:rsidR="0032479A" w:rsidRDefault="0032479A" w:rsidP="0032479A">
      <w:pPr>
        <w:pStyle w:val="a3"/>
        <w:spacing w:line="440" w:lineRule="exact"/>
        <w:ind w:leftChars="0" w:left="1425"/>
        <w:rPr>
          <w:rFonts w:ascii="標楷體" w:eastAsia="標楷體" w:hAnsi="標楷體"/>
          <w:sz w:val="28"/>
          <w:szCs w:val="28"/>
        </w:rPr>
      </w:pPr>
    </w:p>
    <w:p w14:paraId="5731CE77" w14:textId="77777777" w:rsidR="0032479A" w:rsidRDefault="0032479A" w:rsidP="0032479A">
      <w:pPr>
        <w:pStyle w:val="a3"/>
        <w:spacing w:line="440" w:lineRule="exact"/>
        <w:ind w:leftChars="0" w:left="1425"/>
        <w:rPr>
          <w:rFonts w:ascii="標楷體" w:eastAsia="標楷體" w:hAnsi="標楷體"/>
          <w:sz w:val="28"/>
          <w:szCs w:val="28"/>
        </w:rPr>
      </w:pPr>
    </w:p>
    <w:p w14:paraId="2CCA7F9A" w14:textId="77777777" w:rsidR="0032479A" w:rsidRDefault="0032479A" w:rsidP="0032479A">
      <w:pPr>
        <w:pStyle w:val="a3"/>
        <w:spacing w:line="440" w:lineRule="exact"/>
        <w:ind w:leftChars="0" w:left="1425"/>
        <w:rPr>
          <w:rFonts w:ascii="標楷體" w:eastAsia="標楷體" w:hAnsi="標楷體"/>
          <w:sz w:val="28"/>
          <w:szCs w:val="28"/>
        </w:rPr>
      </w:pPr>
    </w:p>
    <w:p w14:paraId="6F8DFEA6" w14:textId="77777777" w:rsidR="0032479A" w:rsidRDefault="0032479A" w:rsidP="0032479A">
      <w:pPr>
        <w:pStyle w:val="a3"/>
        <w:spacing w:line="440" w:lineRule="exact"/>
        <w:ind w:leftChars="0" w:left="1425"/>
        <w:rPr>
          <w:rFonts w:ascii="標楷體" w:eastAsia="標楷體" w:hAnsi="標楷體"/>
          <w:sz w:val="28"/>
          <w:szCs w:val="28"/>
        </w:rPr>
      </w:pPr>
    </w:p>
    <w:p w14:paraId="356F1FFD" w14:textId="77777777" w:rsidR="0032479A" w:rsidRDefault="0032479A" w:rsidP="0032479A">
      <w:pPr>
        <w:pStyle w:val="a3"/>
        <w:spacing w:line="440" w:lineRule="exact"/>
        <w:ind w:leftChars="0" w:left="1425"/>
        <w:rPr>
          <w:rFonts w:ascii="標楷體" w:eastAsia="標楷體" w:hAnsi="標楷體"/>
          <w:sz w:val="28"/>
          <w:szCs w:val="28"/>
        </w:rPr>
      </w:pPr>
    </w:p>
    <w:p w14:paraId="032B0627" w14:textId="77777777" w:rsidR="0032479A" w:rsidRDefault="0032479A" w:rsidP="0032479A">
      <w:pPr>
        <w:pStyle w:val="a3"/>
        <w:spacing w:line="440" w:lineRule="exact"/>
        <w:ind w:leftChars="0" w:left="1425"/>
        <w:rPr>
          <w:rFonts w:ascii="標楷體" w:eastAsia="標楷體" w:hAnsi="標楷體"/>
          <w:sz w:val="28"/>
          <w:szCs w:val="28"/>
        </w:rPr>
      </w:pPr>
    </w:p>
    <w:p w14:paraId="2497C675" w14:textId="77777777" w:rsidR="0032479A" w:rsidRDefault="0032479A" w:rsidP="0032479A">
      <w:pPr>
        <w:pStyle w:val="a3"/>
        <w:spacing w:line="440" w:lineRule="exact"/>
        <w:ind w:leftChars="0" w:left="1425"/>
        <w:rPr>
          <w:rFonts w:ascii="標楷體" w:eastAsia="標楷體" w:hAnsi="標楷體"/>
          <w:sz w:val="28"/>
          <w:szCs w:val="28"/>
        </w:rPr>
      </w:pPr>
    </w:p>
    <w:p w14:paraId="6DA54A80" w14:textId="77777777" w:rsidR="0032479A" w:rsidRDefault="0032479A" w:rsidP="0032479A">
      <w:pPr>
        <w:pStyle w:val="a3"/>
        <w:spacing w:line="440" w:lineRule="exact"/>
        <w:ind w:leftChars="0" w:left="1425"/>
        <w:rPr>
          <w:rFonts w:ascii="標楷體" w:eastAsia="標楷體" w:hAnsi="標楷體"/>
          <w:sz w:val="28"/>
          <w:szCs w:val="28"/>
        </w:rPr>
      </w:pPr>
    </w:p>
    <w:p w14:paraId="7927F2BA" w14:textId="77777777" w:rsidR="0032479A" w:rsidRDefault="0032479A" w:rsidP="0032479A">
      <w:pPr>
        <w:pStyle w:val="a3"/>
        <w:spacing w:line="440" w:lineRule="exact"/>
        <w:ind w:leftChars="0" w:left="1425"/>
        <w:rPr>
          <w:rFonts w:ascii="標楷體" w:eastAsia="標楷體" w:hAnsi="標楷體"/>
          <w:sz w:val="28"/>
          <w:szCs w:val="28"/>
        </w:rPr>
      </w:pPr>
    </w:p>
    <w:p w14:paraId="0C97CEDF" w14:textId="77777777" w:rsidR="0032479A" w:rsidRDefault="0032479A" w:rsidP="0032479A">
      <w:pPr>
        <w:pStyle w:val="a3"/>
        <w:spacing w:line="440" w:lineRule="exact"/>
        <w:ind w:leftChars="0" w:left="1425"/>
        <w:rPr>
          <w:rFonts w:ascii="標楷體" w:eastAsia="標楷體" w:hAnsi="標楷體"/>
          <w:sz w:val="28"/>
          <w:szCs w:val="28"/>
        </w:rPr>
      </w:pPr>
    </w:p>
    <w:p w14:paraId="36E7F9E2" w14:textId="77777777" w:rsidR="0032479A" w:rsidRDefault="0032479A" w:rsidP="0032479A">
      <w:pPr>
        <w:pStyle w:val="a3"/>
        <w:spacing w:line="440" w:lineRule="exact"/>
        <w:ind w:leftChars="0" w:left="1425"/>
        <w:rPr>
          <w:rFonts w:ascii="標楷體" w:eastAsia="標楷體" w:hAnsi="標楷體"/>
          <w:sz w:val="28"/>
          <w:szCs w:val="28"/>
        </w:rPr>
      </w:pPr>
    </w:p>
    <w:p w14:paraId="7C6A27C4" w14:textId="77777777" w:rsidR="0032479A" w:rsidRDefault="0032479A" w:rsidP="0032479A">
      <w:pPr>
        <w:pStyle w:val="a3"/>
        <w:spacing w:line="440" w:lineRule="exact"/>
        <w:ind w:leftChars="0" w:left="1425"/>
        <w:rPr>
          <w:rFonts w:ascii="標楷體" w:eastAsia="標楷體" w:hAnsi="標楷體"/>
          <w:sz w:val="28"/>
          <w:szCs w:val="28"/>
        </w:rPr>
      </w:pPr>
    </w:p>
    <w:p w14:paraId="0F849426" w14:textId="77777777" w:rsidR="0032479A" w:rsidRDefault="0032479A" w:rsidP="0032479A">
      <w:pPr>
        <w:pStyle w:val="a3"/>
        <w:spacing w:line="440" w:lineRule="exact"/>
        <w:ind w:leftChars="0" w:left="1425"/>
        <w:rPr>
          <w:rFonts w:ascii="標楷體" w:eastAsia="標楷體" w:hAnsi="標楷體"/>
          <w:sz w:val="28"/>
          <w:szCs w:val="28"/>
        </w:rPr>
      </w:pPr>
    </w:p>
    <w:p w14:paraId="6C3438B7" w14:textId="77777777" w:rsidR="0032479A" w:rsidRDefault="0032479A" w:rsidP="0032479A">
      <w:pPr>
        <w:pStyle w:val="a3"/>
        <w:spacing w:line="440" w:lineRule="exact"/>
        <w:ind w:leftChars="0" w:left="1423"/>
        <w:rPr>
          <w:rFonts w:ascii="標楷體" w:eastAsia="標楷體" w:hAnsi="標楷體"/>
          <w:sz w:val="36"/>
          <w:szCs w:val="36"/>
        </w:rPr>
      </w:pPr>
      <w:r w:rsidRPr="0032479A">
        <w:rPr>
          <w:rFonts w:ascii="標楷體" w:eastAsia="標楷體" w:hAnsi="標楷體"/>
          <w:sz w:val="36"/>
          <w:szCs w:val="36"/>
        </w:rPr>
        <w:t>屏東縣瑪家鄉生育補助自治條例</w:t>
      </w:r>
    </w:p>
    <w:p w14:paraId="2A70A630" w14:textId="77777777" w:rsidR="0032479A" w:rsidRDefault="0032479A" w:rsidP="0032479A">
      <w:pPr>
        <w:pStyle w:val="a3"/>
        <w:spacing w:line="440" w:lineRule="exact"/>
        <w:ind w:leftChars="0" w:left="1423"/>
        <w:rPr>
          <w:rFonts w:ascii="標楷體" w:eastAsia="標楷體" w:hAnsi="標楷體"/>
          <w:sz w:val="36"/>
          <w:szCs w:val="36"/>
        </w:rPr>
      </w:pPr>
      <w:r>
        <w:rPr>
          <w:rFonts w:ascii="標楷體" w:eastAsia="標楷體" w:hAnsi="標楷體" w:hint="eastAsia"/>
          <w:sz w:val="36"/>
          <w:szCs w:val="36"/>
        </w:rPr>
        <w:t xml:space="preserve">  </w:t>
      </w:r>
    </w:p>
    <w:p w14:paraId="3EA453E2" w14:textId="77777777" w:rsidR="0032479A" w:rsidRDefault="0032479A" w:rsidP="0032479A">
      <w:pPr>
        <w:pStyle w:val="a3"/>
        <w:spacing w:line="440" w:lineRule="exact"/>
        <w:ind w:leftChars="0" w:left="1423"/>
        <w:rPr>
          <w:rFonts w:ascii="標楷體" w:eastAsia="標楷體" w:hAnsi="標楷體"/>
          <w:sz w:val="36"/>
          <w:szCs w:val="36"/>
        </w:rPr>
      </w:pPr>
      <w:r>
        <w:rPr>
          <w:rFonts w:ascii="標楷體" w:eastAsia="標楷體" w:hAnsi="標楷體" w:hint="eastAsia"/>
          <w:sz w:val="36"/>
          <w:szCs w:val="36"/>
        </w:rPr>
        <w:t xml:space="preserve">           逐條說明</w:t>
      </w:r>
    </w:p>
    <w:tbl>
      <w:tblPr>
        <w:tblStyle w:val="a4"/>
        <w:tblW w:w="8222" w:type="dxa"/>
        <w:tblInd w:w="108" w:type="dxa"/>
        <w:tblLook w:val="04A0" w:firstRow="1" w:lastRow="0" w:firstColumn="1" w:lastColumn="0" w:noHBand="0" w:noVBand="1"/>
      </w:tblPr>
      <w:tblGrid>
        <w:gridCol w:w="5245"/>
        <w:gridCol w:w="2977"/>
      </w:tblGrid>
      <w:tr w:rsidR="0032479A" w:rsidRPr="0032479A" w14:paraId="7130E363" w14:textId="77777777" w:rsidTr="00955694">
        <w:trPr>
          <w:trHeight w:val="513"/>
        </w:trPr>
        <w:tc>
          <w:tcPr>
            <w:tcW w:w="5245" w:type="dxa"/>
            <w:vAlign w:val="center"/>
          </w:tcPr>
          <w:p w14:paraId="4132D3C7" w14:textId="77777777" w:rsidR="0032479A" w:rsidRPr="0032479A" w:rsidRDefault="0032479A" w:rsidP="0032479A">
            <w:pPr>
              <w:pStyle w:val="a3"/>
              <w:spacing w:line="440" w:lineRule="exact"/>
              <w:ind w:leftChars="0" w:left="0"/>
              <w:jc w:val="center"/>
              <w:rPr>
                <w:rFonts w:ascii="標楷體" w:eastAsia="標楷體" w:hAnsi="標楷體"/>
                <w:sz w:val="28"/>
                <w:szCs w:val="28"/>
              </w:rPr>
            </w:pPr>
            <w:r w:rsidRPr="0032479A">
              <w:rPr>
                <w:rFonts w:ascii="標楷體" w:eastAsia="標楷體" w:hAnsi="標楷體"/>
                <w:sz w:val="28"/>
                <w:szCs w:val="28"/>
              </w:rPr>
              <w:t>條</w:t>
            </w:r>
            <w:r>
              <w:rPr>
                <w:rFonts w:ascii="標楷體" w:eastAsia="標楷體" w:hAnsi="標楷體"/>
                <w:sz w:val="28"/>
                <w:szCs w:val="28"/>
              </w:rPr>
              <w:t>文</w:t>
            </w:r>
          </w:p>
        </w:tc>
        <w:tc>
          <w:tcPr>
            <w:tcW w:w="2977" w:type="dxa"/>
            <w:vAlign w:val="center"/>
          </w:tcPr>
          <w:p w14:paraId="55F3487E" w14:textId="77777777" w:rsidR="0032479A" w:rsidRPr="0032479A" w:rsidRDefault="0032479A" w:rsidP="0032479A">
            <w:pPr>
              <w:pStyle w:val="a3"/>
              <w:spacing w:line="440" w:lineRule="exact"/>
              <w:ind w:leftChars="0" w:left="0"/>
              <w:jc w:val="center"/>
              <w:rPr>
                <w:rFonts w:ascii="標楷體" w:eastAsia="標楷體" w:hAnsi="標楷體"/>
                <w:sz w:val="28"/>
                <w:szCs w:val="28"/>
              </w:rPr>
            </w:pPr>
            <w:r>
              <w:rPr>
                <w:rFonts w:ascii="標楷體" w:eastAsia="標楷體" w:hAnsi="標楷體"/>
                <w:sz w:val="28"/>
                <w:szCs w:val="28"/>
              </w:rPr>
              <w:t>說明</w:t>
            </w:r>
          </w:p>
        </w:tc>
      </w:tr>
      <w:tr w:rsidR="0032479A" w:rsidRPr="0032479A" w14:paraId="2A794501" w14:textId="77777777" w:rsidTr="00955694">
        <w:trPr>
          <w:trHeight w:val="972"/>
        </w:trPr>
        <w:tc>
          <w:tcPr>
            <w:tcW w:w="5245" w:type="dxa"/>
          </w:tcPr>
          <w:p w14:paraId="7B903017" w14:textId="77777777" w:rsidR="0032479A" w:rsidRPr="0051673D" w:rsidRDefault="0032479A" w:rsidP="0051673D">
            <w:pPr>
              <w:pStyle w:val="a3"/>
              <w:numPr>
                <w:ilvl w:val="0"/>
                <w:numId w:val="2"/>
              </w:numPr>
              <w:spacing w:line="440" w:lineRule="exact"/>
              <w:ind w:leftChars="0"/>
              <w:jc w:val="both"/>
              <w:rPr>
                <w:rFonts w:ascii="標楷體" w:eastAsia="標楷體" w:hAnsi="標楷體"/>
                <w:szCs w:val="24"/>
              </w:rPr>
            </w:pPr>
            <w:r w:rsidRPr="0051673D">
              <w:rPr>
                <w:rFonts w:ascii="標楷體" w:eastAsia="標楷體" w:hAnsi="標楷體"/>
                <w:szCs w:val="24"/>
              </w:rPr>
              <w:t>屏東縣瑪家鄉為紓解生育家庭困境</w:t>
            </w:r>
            <w:r w:rsidRPr="0051673D">
              <w:rPr>
                <w:rFonts w:ascii="標楷體" w:eastAsia="標楷體" w:hAnsi="標楷體" w:hint="eastAsia"/>
                <w:szCs w:val="24"/>
              </w:rPr>
              <w:t>，</w:t>
            </w:r>
            <w:r w:rsidRPr="0051673D">
              <w:rPr>
                <w:rFonts w:ascii="標楷體" w:eastAsia="標楷體" w:hAnsi="標楷體"/>
                <w:szCs w:val="24"/>
              </w:rPr>
              <w:t>落實</w:t>
            </w:r>
            <w:r w:rsidR="0051673D" w:rsidRPr="0051673D">
              <w:rPr>
                <w:rFonts w:ascii="標楷體" w:eastAsia="標楷體" w:hAnsi="標楷體"/>
                <w:szCs w:val="24"/>
              </w:rPr>
              <w:t>照顧新生兒及社會福利政策</w:t>
            </w:r>
            <w:r w:rsidR="0051673D" w:rsidRPr="0051673D">
              <w:rPr>
                <w:rFonts w:ascii="標楷體" w:eastAsia="標楷體" w:hAnsi="標楷體" w:hint="eastAsia"/>
                <w:szCs w:val="24"/>
              </w:rPr>
              <w:t>，</w:t>
            </w:r>
            <w:r w:rsidR="0051673D" w:rsidRPr="0051673D">
              <w:rPr>
                <w:rFonts w:ascii="標楷體" w:eastAsia="標楷體" w:hAnsi="標楷體"/>
                <w:szCs w:val="24"/>
              </w:rPr>
              <w:t>特制定本自治條例</w:t>
            </w:r>
          </w:p>
        </w:tc>
        <w:tc>
          <w:tcPr>
            <w:tcW w:w="2977" w:type="dxa"/>
          </w:tcPr>
          <w:p w14:paraId="6591EE8B" w14:textId="77777777" w:rsidR="0032479A" w:rsidRPr="0051673D" w:rsidRDefault="0051673D" w:rsidP="0051673D">
            <w:pPr>
              <w:pStyle w:val="a3"/>
              <w:spacing w:line="440" w:lineRule="exact"/>
              <w:ind w:leftChars="0" w:left="0"/>
              <w:jc w:val="both"/>
              <w:rPr>
                <w:rFonts w:ascii="標楷體" w:eastAsia="標楷體" w:hAnsi="標楷體"/>
                <w:szCs w:val="24"/>
              </w:rPr>
            </w:pPr>
            <w:r w:rsidRPr="0051673D">
              <w:rPr>
                <w:rFonts w:ascii="標楷體" w:eastAsia="標楷體" w:hAnsi="標楷體"/>
                <w:szCs w:val="24"/>
              </w:rPr>
              <w:t>本制定之目的以紓解家庭困境</w:t>
            </w:r>
            <w:r w:rsidRPr="0051673D">
              <w:rPr>
                <w:rFonts w:ascii="標楷體" w:eastAsia="標楷體" w:hAnsi="標楷體" w:hint="eastAsia"/>
                <w:szCs w:val="24"/>
              </w:rPr>
              <w:t>，落實照顧新生兒及社</w:t>
            </w:r>
            <w:r w:rsidRPr="0051673D">
              <w:rPr>
                <w:rFonts w:ascii="標楷體" w:eastAsia="標楷體" w:hAnsi="標楷體"/>
                <w:szCs w:val="24"/>
              </w:rPr>
              <w:t>會福利政策</w:t>
            </w:r>
            <w:r w:rsidRPr="0051673D">
              <w:rPr>
                <w:rFonts w:ascii="標楷體" w:eastAsia="標楷體" w:hAnsi="標楷體" w:hint="eastAsia"/>
                <w:szCs w:val="24"/>
              </w:rPr>
              <w:t>。</w:t>
            </w:r>
          </w:p>
        </w:tc>
      </w:tr>
      <w:tr w:rsidR="0032479A" w:rsidRPr="0032479A" w14:paraId="71D9C326" w14:textId="77777777" w:rsidTr="00955694">
        <w:trPr>
          <w:trHeight w:val="968"/>
        </w:trPr>
        <w:tc>
          <w:tcPr>
            <w:tcW w:w="5245" w:type="dxa"/>
          </w:tcPr>
          <w:p w14:paraId="09591088" w14:textId="77777777" w:rsidR="0051673D" w:rsidRPr="0051673D" w:rsidRDefault="0051673D" w:rsidP="0051673D">
            <w:pPr>
              <w:pStyle w:val="a3"/>
              <w:numPr>
                <w:ilvl w:val="0"/>
                <w:numId w:val="2"/>
              </w:numPr>
              <w:spacing w:line="440" w:lineRule="exact"/>
              <w:ind w:leftChars="0"/>
              <w:rPr>
                <w:rFonts w:ascii="標楷體" w:eastAsia="標楷體" w:hAnsi="標楷體"/>
                <w:szCs w:val="24"/>
              </w:rPr>
            </w:pPr>
            <w:r w:rsidRPr="0051673D">
              <w:rPr>
                <w:rFonts w:ascii="標楷體" w:eastAsia="標楷體" w:hAnsi="標楷體"/>
                <w:szCs w:val="24"/>
              </w:rPr>
              <w:t>申請生育補助應符合下列規</w:t>
            </w:r>
          </w:p>
          <w:p w14:paraId="38DBEABA" w14:textId="77777777" w:rsidR="0032479A" w:rsidRPr="0051673D" w:rsidRDefault="0051673D" w:rsidP="0051673D">
            <w:pPr>
              <w:pStyle w:val="a3"/>
              <w:spacing w:line="440" w:lineRule="exact"/>
              <w:ind w:leftChars="0" w:left="975"/>
              <w:rPr>
                <w:rFonts w:ascii="標楷體" w:eastAsia="標楷體" w:hAnsi="標楷體"/>
                <w:szCs w:val="24"/>
              </w:rPr>
            </w:pPr>
            <w:r w:rsidRPr="0051673D">
              <w:rPr>
                <w:rFonts w:ascii="標楷體" w:eastAsia="標楷體" w:hAnsi="標楷體"/>
                <w:szCs w:val="24"/>
              </w:rPr>
              <w:t>定</w:t>
            </w:r>
            <w:r w:rsidRPr="0051673D">
              <w:rPr>
                <w:rFonts w:ascii="標楷體" w:eastAsia="標楷體" w:hAnsi="標楷體" w:hint="eastAsia"/>
                <w:szCs w:val="24"/>
              </w:rPr>
              <w:t>:</w:t>
            </w:r>
          </w:p>
          <w:p w14:paraId="67C8B9AF" w14:textId="77777777" w:rsidR="00387C7A" w:rsidRPr="00387C7A" w:rsidRDefault="0051673D" w:rsidP="00387C7A">
            <w:pPr>
              <w:pStyle w:val="a3"/>
              <w:numPr>
                <w:ilvl w:val="0"/>
                <w:numId w:val="5"/>
              </w:numPr>
              <w:spacing w:line="400" w:lineRule="exact"/>
              <w:ind w:leftChars="0"/>
              <w:jc w:val="both"/>
              <w:rPr>
                <w:rFonts w:ascii="標楷體" w:eastAsia="標楷體" w:hAnsi="標楷體"/>
                <w:szCs w:val="24"/>
              </w:rPr>
            </w:pPr>
            <w:r w:rsidRPr="00387C7A">
              <w:rPr>
                <w:rFonts w:ascii="標楷體" w:eastAsia="標楷體" w:hAnsi="標楷體" w:hint="eastAsia"/>
                <w:szCs w:val="24"/>
              </w:rPr>
              <w:t>新生兒出生時，父母任一方須設籍並</w:t>
            </w:r>
          </w:p>
          <w:p w14:paraId="1A885FCB" w14:textId="77777777" w:rsidR="00387C7A" w:rsidRDefault="0051673D" w:rsidP="00387C7A">
            <w:pPr>
              <w:pStyle w:val="a3"/>
              <w:spacing w:line="400" w:lineRule="exact"/>
              <w:ind w:leftChars="0" w:left="1200"/>
              <w:jc w:val="both"/>
              <w:rPr>
                <w:rFonts w:ascii="標楷體" w:eastAsia="標楷體" w:hAnsi="標楷體" w:cs="Times New Roman"/>
                <w:szCs w:val="24"/>
              </w:rPr>
            </w:pPr>
            <w:r w:rsidRPr="00387C7A">
              <w:rPr>
                <w:rFonts w:ascii="標楷體" w:eastAsia="標楷體" w:hAnsi="標楷體" w:hint="eastAsia"/>
                <w:szCs w:val="24"/>
              </w:rPr>
              <w:t>繼續居住本鄉六個月以上</w:t>
            </w:r>
            <w:r w:rsidR="00387C7A" w:rsidRPr="00387C7A">
              <w:rPr>
                <w:rFonts w:ascii="標楷體" w:eastAsia="標楷體" w:hAnsi="標楷體" w:cs="Times New Roman" w:hint="eastAsia"/>
                <w:sz w:val="28"/>
                <w:szCs w:val="28"/>
              </w:rPr>
              <w:t>；</w:t>
            </w:r>
            <w:r w:rsidR="00387C7A" w:rsidRPr="00387C7A">
              <w:rPr>
                <w:rFonts w:ascii="標楷體" w:eastAsia="標楷體" w:hAnsi="標楷體" w:cs="Times New Roman" w:hint="eastAsia"/>
                <w:szCs w:val="24"/>
              </w:rPr>
              <w:t>如係單身父、母亦須符合上列規定。</w:t>
            </w:r>
          </w:p>
          <w:p w14:paraId="7CCFB3D4" w14:textId="77777777" w:rsidR="00387C7A" w:rsidRDefault="00387C7A" w:rsidP="00387C7A">
            <w:pPr>
              <w:spacing w:line="400" w:lineRule="exact"/>
              <w:jc w:val="both"/>
              <w:rPr>
                <w:rFonts w:ascii="標楷體" w:eastAsia="標楷體" w:hAnsi="標楷體" w:cs="Times New Roman"/>
                <w:szCs w:val="24"/>
              </w:rPr>
            </w:pPr>
            <w:r>
              <w:rPr>
                <w:rFonts w:ascii="標楷體" w:eastAsia="標楷體" w:hAnsi="標楷體" w:hint="eastAsia"/>
                <w:szCs w:val="24"/>
              </w:rPr>
              <w:t xml:space="preserve">      </w:t>
            </w:r>
            <w:r w:rsidRPr="00387C7A">
              <w:rPr>
                <w:rFonts w:ascii="標楷體" w:eastAsia="標楷體" w:hAnsi="標楷體" w:hint="eastAsia"/>
                <w:szCs w:val="24"/>
              </w:rPr>
              <w:t>二、</w:t>
            </w:r>
            <w:r w:rsidRPr="00387C7A">
              <w:rPr>
                <w:rFonts w:ascii="標楷體" w:eastAsia="標楷體" w:hAnsi="標楷體" w:cs="Times New Roman" w:hint="eastAsia"/>
                <w:szCs w:val="24"/>
              </w:rPr>
              <w:t>新生兒出生後，在本鄉設定戶籍登記</w:t>
            </w:r>
          </w:p>
          <w:p w14:paraId="4732B7FD" w14:textId="77777777" w:rsidR="00387C7A" w:rsidRPr="00387C7A" w:rsidRDefault="00387C7A" w:rsidP="00387C7A">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Pr="00387C7A">
              <w:rPr>
                <w:rFonts w:ascii="標楷體" w:eastAsia="標楷體" w:hAnsi="標楷體" w:cs="Times New Roman" w:hint="eastAsia"/>
                <w:szCs w:val="24"/>
              </w:rPr>
              <w:t>者。</w:t>
            </w:r>
          </w:p>
          <w:p w14:paraId="7FC93501" w14:textId="77777777" w:rsidR="0051673D" w:rsidRDefault="00387C7A" w:rsidP="00387C7A">
            <w:pPr>
              <w:spacing w:line="400" w:lineRule="exact"/>
              <w:ind w:left="1125"/>
              <w:jc w:val="both"/>
              <w:rPr>
                <w:rFonts w:ascii="標楷體" w:eastAsia="標楷體" w:hAnsi="標楷體" w:cs="Times New Roman"/>
                <w:szCs w:val="24"/>
              </w:rPr>
            </w:pPr>
            <w:r w:rsidRPr="00387C7A">
              <w:rPr>
                <w:rFonts w:ascii="標楷體" w:eastAsia="標楷體" w:hAnsi="標楷體" w:cs="Times New Roman" w:hint="eastAsia"/>
                <w:szCs w:val="24"/>
              </w:rPr>
              <w:t>前項設籍並繼續居住本鄉六個月，係指居住期間未中途遷出者，若      中途遷出又遷入者，以遷入之日期為計算基準日核算滿六個月，惟曾設籍並出生本鄉之父母任一方遷入滿三個月者不在此限</w:t>
            </w:r>
            <w:r>
              <w:rPr>
                <w:rFonts w:ascii="標楷體" w:eastAsia="標楷體" w:hAnsi="標楷體" w:cs="Times New Roman" w:hint="eastAsia"/>
                <w:szCs w:val="24"/>
              </w:rPr>
              <w:t>。</w:t>
            </w:r>
          </w:p>
          <w:p w14:paraId="65036E3B" w14:textId="77777777" w:rsidR="00387C7A" w:rsidRDefault="00387C7A" w:rsidP="00387C7A">
            <w:pPr>
              <w:spacing w:line="400" w:lineRule="exact"/>
              <w:jc w:val="both"/>
              <w:rPr>
                <w:rFonts w:ascii="標楷體" w:eastAsia="標楷體" w:hAnsi="標楷體"/>
                <w:szCs w:val="24"/>
              </w:rPr>
            </w:pPr>
            <w:r>
              <w:rPr>
                <w:rFonts w:ascii="標楷體" w:eastAsia="標楷體" w:hAnsi="標楷體" w:hint="eastAsia"/>
                <w:szCs w:val="24"/>
              </w:rPr>
              <w:t xml:space="preserve">     </w:t>
            </w:r>
            <w:r w:rsidRPr="00387C7A">
              <w:rPr>
                <w:rFonts w:ascii="標楷體" w:eastAsia="標楷體" w:hAnsi="標楷體" w:hint="eastAsia"/>
                <w:szCs w:val="24"/>
              </w:rPr>
              <w:t>三</w:t>
            </w:r>
            <w:r>
              <w:rPr>
                <w:rFonts w:ascii="標楷體" w:eastAsia="標楷體" w:hAnsi="標楷體" w:hint="eastAsia"/>
                <w:szCs w:val="24"/>
              </w:rPr>
              <w:t>、</w:t>
            </w:r>
            <w:r w:rsidRPr="00387C7A">
              <w:rPr>
                <w:rFonts w:ascii="標楷體" w:eastAsia="標楷體" w:hAnsi="標楷體" w:hint="eastAsia"/>
                <w:szCs w:val="24"/>
              </w:rPr>
              <w:t>未設籍而死亡亦可。</w:t>
            </w:r>
          </w:p>
          <w:p w14:paraId="4FA8CBD6" w14:textId="77777777" w:rsidR="00387C7A" w:rsidRDefault="00387C7A" w:rsidP="00387C7A">
            <w:pPr>
              <w:spacing w:line="400" w:lineRule="exact"/>
              <w:jc w:val="both"/>
              <w:rPr>
                <w:rFonts w:ascii="標楷體" w:eastAsia="標楷體" w:hAnsi="標楷體" w:cs="DFKaiShu-SB-Estd-BF"/>
                <w:kern w:val="0"/>
                <w:szCs w:val="24"/>
              </w:rPr>
            </w:pPr>
            <w:r>
              <w:rPr>
                <w:rFonts w:ascii="標楷體" w:eastAsia="標楷體" w:hAnsi="標楷體" w:hint="eastAsia"/>
                <w:szCs w:val="24"/>
              </w:rPr>
              <w:t xml:space="preserve">     四、</w:t>
            </w:r>
            <w:r w:rsidRPr="00387C7A">
              <w:rPr>
                <w:rFonts w:ascii="標楷體" w:eastAsia="標楷體" w:hAnsi="標楷體" w:cs="DFKaiShu-SB-Estd-BF" w:hint="eastAsia"/>
                <w:kern w:val="0"/>
                <w:szCs w:val="24"/>
              </w:rPr>
              <w:t>懷孕滿二十四周以上之死胎或自然流</w:t>
            </w:r>
          </w:p>
          <w:p w14:paraId="19A0BAFE" w14:textId="77777777" w:rsidR="00387C7A" w:rsidRDefault="00387C7A" w:rsidP="00387C7A">
            <w:pPr>
              <w:spacing w:line="400" w:lineRule="exact"/>
              <w:jc w:val="both"/>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Pr="00387C7A">
              <w:rPr>
                <w:rFonts w:ascii="標楷體" w:eastAsia="標楷體" w:hAnsi="標楷體" w:cs="DFKaiShu-SB-Estd-BF" w:hint="eastAsia"/>
                <w:kern w:val="0"/>
                <w:szCs w:val="24"/>
              </w:rPr>
              <w:t>產者，檢附由醫院所出去合法證明文</w:t>
            </w:r>
          </w:p>
          <w:p w14:paraId="46326B7A" w14:textId="77777777" w:rsidR="00387C7A" w:rsidRPr="00955694" w:rsidRDefault="00387C7A" w:rsidP="00387C7A">
            <w:pPr>
              <w:spacing w:line="400" w:lineRule="exact"/>
              <w:jc w:val="both"/>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Pr="00387C7A">
              <w:rPr>
                <w:rFonts w:ascii="標楷體" w:eastAsia="標楷體" w:hAnsi="標楷體" w:cs="DFKaiShu-SB-Estd-BF" w:hint="eastAsia"/>
                <w:kern w:val="0"/>
                <w:szCs w:val="24"/>
              </w:rPr>
              <w:t>件，發給補助。</w:t>
            </w:r>
          </w:p>
        </w:tc>
        <w:tc>
          <w:tcPr>
            <w:tcW w:w="2977" w:type="dxa"/>
          </w:tcPr>
          <w:p w14:paraId="175212EC"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說明申請生育補助款的資格</w:t>
            </w:r>
            <w:r>
              <w:rPr>
                <w:rFonts w:ascii="標楷體" w:eastAsia="標楷體" w:hAnsi="標楷體" w:hint="eastAsia"/>
                <w:szCs w:val="24"/>
              </w:rPr>
              <w:t>應符合規定</w:t>
            </w:r>
          </w:p>
          <w:p w14:paraId="42AC94EB" w14:textId="77777777" w:rsidR="008A0F0F" w:rsidRPr="008A0F0F" w:rsidRDefault="008A0F0F" w:rsidP="0051673D">
            <w:pPr>
              <w:pStyle w:val="a3"/>
              <w:spacing w:line="440" w:lineRule="exact"/>
              <w:ind w:leftChars="0" w:left="0"/>
              <w:rPr>
                <w:rFonts w:ascii="標楷體" w:eastAsia="標楷體" w:hAnsi="標楷體"/>
                <w:szCs w:val="24"/>
              </w:rPr>
            </w:pPr>
            <w:r>
              <w:rPr>
                <w:rFonts w:ascii="標楷體" w:eastAsia="標楷體" w:hAnsi="標楷體"/>
                <w:szCs w:val="24"/>
              </w:rPr>
              <w:t>設籍本鄉戶籍條件之認定</w:t>
            </w:r>
          </w:p>
        </w:tc>
      </w:tr>
      <w:tr w:rsidR="0032479A" w:rsidRPr="00955694" w14:paraId="3A8FC3BF" w14:textId="77777777" w:rsidTr="00955694">
        <w:trPr>
          <w:trHeight w:val="968"/>
        </w:trPr>
        <w:tc>
          <w:tcPr>
            <w:tcW w:w="5245" w:type="dxa"/>
          </w:tcPr>
          <w:p w14:paraId="4A208975" w14:textId="6571F4F0" w:rsidR="00955694" w:rsidRPr="00955694" w:rsidRDefault="00387C7A" w:rsidP="00955694">
            <w:pPr>
              <w:pStyle w:val="a3"/>
              <w:numPr>
                <w:ilvl w:val="0"/>
                <w:numId w:val="2"/>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補助金額以實際出生嬰兒人數計算，</w:t>
            </w:r>
            <w:r w:rsidR="0072384F">
              <w:rPr>
                <w:rFonts w:ascii="標楷體" w:eastAsia="標楷體" w:hAnsi="標楷體" w:cs="Times New Roman" w:hint="eastAsia"/>
                <w:szCs w:val="24"/>
              </w:rPr>
              <w:t>並以新生兒出生胎次給予補助款，第一胎</w:t>
            </w:r>
            <w:r w:rsidR="009E7D7A">
              <w:rPr>
                <w:rFonts w:ascii="標楷體" w:eastAsia="標楷體" w:hAnsi="標楷體" w:cs="Times New Roman" w:hint="eastAsia"/>
                <w:szCs w:val="24"/>
              </w:rPr>
              <w:t>新台幣</w:t>
            </w:r>
            <w:r w:rsidR="00FA2615">
              <w:rPr>
                <w:rFonts w:ascii="標楷體" w:eastAsia="標楷體" w:hAnsi="標楷體" w:cs="Times New Roman" w:hint="eastAsia"/>
                <w:szCs w:val="24"/>
              </w:rPr>
              <w:t>一萬元整、第二胎以上</w:t>
            </w:r>
            <w:r w:rsidR="009E7D7A">
              <w:rPr>
                <w:rFonts w:ascii="標楷體" w:eastAsia="標楷體" w:hAnsi="標楷體" w:cs="Times New Roman" w:hint="eastAsia"/>
                <w:szCs w:val="24"/>
              </w:rPr>
              <w:t>新台幣</w:t>
            </w:r>
            <w:r w:rsidR="00FA2615">
              <w:rPr>
                <w:rFonts w:ascii="標楷體" w:eastAsia="標楷體" w:hAnsi="標楷體" w:cs="Times New Roman" w:hint="eastAsia"/>
                <w:szCs w:val="24"/>
              </w:rPr>
              <w:t>一萬五</w:t>
            </w:r>
            <w:r w:rsidR="007C3999">
              <w:rPr>
                <w:rFonts w:ascii="標楷體" w:eastAsia="標楷體" w:hAnsi="標楷體" w:cs="Times New Roman" w:hint="eastAsia"/>
                <w:szCs w:val="24"/>
              </w:rPr>
              <w:t>千</w:t>
            </w:r>
            <w:r w:rsidR="00FA2615">
              <w:rPr>
                <w:rFonts w:ascii="標楷體" w:eastAsia="標楷體" w:hAnsi="標楷體" w:cs="Times New Roman" w:hint="eastAsia"/>
                <w:szCs w:val="24"/>
              </w:rPr>
              <w:t>元整。</w:t>
            </w:r>
          </w:p>
          <w:p w14:paraId="5D4622B2" w14:textId="45EF459D" w:rsidR="0032479A" w:rsidRPr="00955694" w:rsidRDefault="0032479A" w:rsidP="00955694">
            <w:pPr>
              <w:pStyle w:val="a3"/>
              <w:spacing w:line="400" w:lineRule="exact"/>
              <w:ind w:leftChars="0" w:left="975"/>
              <w:rPr>
                <w:rFonts w:ascii="標楷體" w:eastAsia="標楷體" w:hAnsi="標楷體" w:cs="Times New Roman"/>
                <w:color w:val="FF0000"/>
                <w:szCs w:val="24"/>
              </w:rPr>
            </w:pPr>
          </w:p>
        </w:tc>
        <w:tc>
          <w:tcPr>
            <w:tcW w:w="2977" w:type="dxa"/>
          </w:tcPr>
          <w:p w14:paraId="66ADF4A8"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說明補助發放的金額</w:t>
            </w:r>
          </w:p>
        </w:tc>
      </w:tr>
      <w:tr w:rsidR="0032479A" w:rsidRPr="0032479A" w14:paraId="3A9B5979" w14:textId="77777777" w:rsidTr="00955694">
        <w:trPr>
          <w:trHeight w:val="416"/>
        </w:trPr>
        <w:tc>
          <w:tcPr>
            <w:tcW w:w="5245" w:type="dxa"/>
          </w:tcPr>
          <w:p w14:paraId="385553C0" w14:textId="77777777" w:rsidR="0032479A" w:rsidRDefault="00955694" w:rsidP="00955694">
            <w:pPr>
              <w:pStyle w:val="a3"/>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申請應備文件：</w:t>
            </w:r>
          </w:p>
          <w:p w14:paraId="3C7AACAA" w14:textId="77777777" w:rsidR="00955694" w:rsidRPr="00955694" w:rsidRDefault="00955694" w:rsidP="00955694">
            <w:pPr>
              <w:pStyle w:val="a3"/>
              <w:numPr>
                <w:ilvl w:val="0"/>
                <w:numId w:val="7"/>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申請書、出生證明、辦竣出生登記</w:t>
            </w:r>
            <w:r w:rsidRPr="00955694">
              <w:rPr>
                <w:rFonts w:ascii="標楷體" w:eastAsia="標楷體" w:hAnsi="標楷體" w:cs="Times New Roman" w:hint="eastAsia"/>
                <w:szCs w:val="24"/>
              </w:rPr>
              <w:lastRenderedPageBreak/>
              <w:t>之</w:t>
            </w:r>
          </w:p>
          <w:p w14:paraId="493ECD46" w14:textId="77777777" w:rsid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w:t>
            </w:r>
            <w:r w:rsidRPr="00955694">
              <w:rPr>
                <w:rFonts w:ascii="標楷體" w:eastAsia="標楷體" w:hAnsi="標楷體" w:cs="Times New Roman" w:hint="eastAsia"/>
                <w:szCs w:val="24"/>
              </w:rPr>
              <w:t>新式戶口名簿影本(須有詳細事)各級</w:t>
            </w:r>
          </w:p>
          <w:p w14:paraId="0955D644" w14:textId="77777777" w:rsidR="00955694" w:rsidRP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w:t>
            </w:r>
            <w:r w:rsidRPr="00955694">
              <w:rPr>
                <w:rFonts w:ascii="標楷體" w:eastAsia="標楷體" w:hAnsi="標楷體" w:cs="Times New Roman" w:hint="eastAsia"/>
                <w:szCs w:val="24"/>
              </w:rPr>
              <w:t>及申請人印章。</w:t>
            </w:r>
          </w:p>
          <w:p w14:paraId="3D09AE65" w14:textId="77777777" w:rsidR="00955694" w:rsidRPr="00955694" w:rsidRDefault="00955694" w:rsidP="00955694">
            <w:pPr>
              <w:pStyle w:val="a3"/>
              <w:numPr>
                <w:ilvl w:val="0"/>
                <w:numId w:val="7"/>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委託申請者除前項文件及委託書外，</w:t>
            </w:r>
          </w:p>
          <w:p w14:paraId="37741B4E" w14:textId="77777777" w:rsid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w:t>
            </w:r>
            <w:r w:rsidRPr="00955694">
              <w:rPr>
                <w:rFonts w:ascii="標楷體" w:eastAsia="標楷體" w:hAnsi="標楷體" w:cs="Times New Roman" w:hint="eastAsia"/>
                <w:szCs w:val="24"/>
              </w:rPr>
              <w:t>另須備妥委託人及受託人之國</w:t>
            </w:r>
            <w:r>
              <w:rPr>
                <w:rFonts w:ascii="標楷體" w:eastAsia="標楷體" w:hAnsi="標楷體" w:cs="Times New Roman" w:hint="eastAsia"/>
                <w:szCs w:val="24"/>
              </w:rPr>
              <w:t>民身</w:t>
            </w:r>
          </w:p>
          <w:p w14:paraId="7C48452A" w14:textId="77777777" w:rsidR="00955694" w:rsidRPr="00955694" w:rsidRDefault="00955694" w:rsidP="00955694">
            <w:pPr>
              <w:spacing w:line="400" w:lineRule="exact"/>
              <w:ind w:left="720"/>
              <w:rPr>
                <w:rFonts w:ascii="標楷體" w:eastAsia="標楷體" w:hAnsi="標楷體" w:cs="Times New Roman"/>
                <w:szCs w:val="24"/>
              </w:rPr>
            </w:pPr>
            <w:r>
              <w:rPr>
                <w:rFonts w:ascii="標楷體" w:eastAsia="標楷體" w:hAnsi="標楷體" w:cs="Times New Roman" w:hint="eastAsia"/>
                <w:szCs w:val="24"/>
              </w:rPr>
              <w:t xml:space="preserve">   分證、印章。</w:t>
            </w:r>
          </w:p>
        </w:tc>
        <w:tc>
          <w:tcPr>
            <w:tcW w:w="2977" w:type="dxa"/>
          </w:tcPr>
          <w:p w14:paraId="7B92678C"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lastRenderedPageBreak/>
              <w:t>申請時應檢具的文件資料</w:t>
            </w:r>
          </w:p>
        </w:tc>
      </w:tr>
      <w:tr w:rsidR="0032479A" w:rsidRPr="0032479A" w14:paraId="7307CBB6" w14:textId="77777777" w:rsidTr="00955694">
        <w:trPr>
          <w:trHeight w:val="968"/>
        </w:trPr>
        <w:tc>
          <w:tcPr>
            <w:tcW w:w="5245" w:type="dxa"/>
          </w:tcPr>
          <w:p w14:paraId="74C45B48" w14:textId="77777777" w:rsidR="0032479A" w:rsidRPr="00955694" w:rsidRDefault="00955694" w:rsidP="00955694">
            <w:pPr>
              <w:pStyle w:val="a3"/>
              <w:numPr>
                <w:ilvl w:val="0"/>
                <w:numId w:val="2"/>
              </w:numPr>
              <w:spacing w:line="440" w:lineRule="exact"/>
              <w:ind w:leftChars="0"/>
              <w:rPr>
                <w:rFonts w:ascii="標楷體" w:eastAsia="標楷體" w:hAnsi="標楷體"/>
                <w:szCs w:val="24"/>
              </w:rPr>
            </w:pPr>
            <w:r w:rsidRPr="00955694">
              <w:rPr>
                <w:rFonts w:ascii="標楷體" w:eastAsia="標楷體" w:hAnsi="標楷體" w:hint="eastAsia"/>
                <w:szCs w:val="24"/>
              </w:rPr>
              <w:lastRenderedPageBreak/>
              <w:t>新生兒應於出生後三個月內，由其直系血親尊親屬或受託人檢具前條規定之文件向瑪家鄉公所社會課申請生育補助，逾期則視同放棄。如經審核符合申領資格者，由瑪家鄉公所發給生育補助金，如有申報不實或重複領取補助之情事發生，經查屬實者，除不予補助，並將追回已領之補助津貼。</w:t>
            </w:r>
            <w:r w:rsidRPr="00955694">
              <w:rPr>
                <w:rFonts w:ascii="標楷體" w:eastAsia="標楷體" w:hAnsi="標楷體"/>
                <w:szCs w:val="24"/>
              </w:rPr>
              <w:t xml:space="preserve"> </w:t>
            </w:r>
          </w:p>
        </w:tc>
        <w:tc>
          <w:tcPr>
            <w:tcW w:w="2977" w:type="dxa"/>
          </w:tcPr>
          <w:p w14:paraId="2BEEE1AD" w14:textId="77777777" w:rsidR="0032479A" w:rsidRDefault="008A0F0F" w:rsidP="0051673D">
            <w:pPr>
              <w:pStyle w:val="a3"/>
              <w:spacing w:line="440" w:lineRule="exact"/>
              <w:ind w:leftChars="0" w:left="0"/>
              <w:rPr>
                <w:rFonts w:ascii="標楷體" w:eastAsia="標楷體" w:hAnsi="標楷體"/>
                <w:szCs w:val="24"/>
              </w:rPr>
            </w:pPr>
            <w:r>
              <w:rPr>
                <w:rFonts w:ascii="標楷體" w:eastAsia="標楷體" w:hAnsi="標楷體" w:hint="eastAsia"/>
                <w:szCs w:val="24"/>
              </w:rPr>
              <w:t>申請期限及不予補助之</w:t>
            </w:r>
            <w:r w:rsidRPr="008A0F0F">
              <w:rPr>
                <w:rFonts w:ascii="標楷體" w:eastAsia="標楷體" w:hAnsi="標楷體" w:hint="eastAsia"/>
                <w:szCs w:val="24"/>
              </w:rPr>
              <w:t>規定</w:t>
            </w:r>
            <w:r>
              <w:rPr>
                <w:rFonts w:ascii="標楷體" w:eastAsia="標楷體" w:hAnsi="標楷體" w:hint="eastAsia"/>
                <w:szCs w:val="24"/>
              </w:rPr>
              <w:t>處理方式</w:t>
            </w:r>
          </w:p>
          <w:p w14:paraId="065481E4" w14:textId="77777777" w:rsidR="008A0F0F" w:rsidRPr="008A0F0F" w:rsidRDefault="008A0F0F" w:rsidP="0051673D">
            <w:pPr>
              <w:pStyle w:val="a3"/>
              <w:spacing w:line="440" w:lineRule="exact"/>
              <w:ind w:leftChars="0" w:left="0"/>
              <w:rPr>
                <w:rFonts w:ascii="標楷體" w:eastAsia="標楷體" w:hAnsi="標楷體"/>
                <w:szCs w:val="24"/>
              </w:rPr>
            </w:pPr>
          </w:p>
        </w:tc>
      </w:tr>
      <w:tr w:rsidR="0032479A" w:rsidRPr="00955694" w14:paraId="209F4315" w14:textId="77777777" w:rsidTr="00955694">
        <w:trPr>
          <w:trHeight w:val="968"/>
        </w:trPr>
        <w:tc>
          <w:tcPr>
            <w:tcW w:w="5245" w:type="dxa"/>
          </w:tcPr>
          <w:p w14:paraId="0D1EF4B0" w14:textId="77777777" w:rsidR="00955694" w:rsidRPr="00955694" w:rsidRDefault="00955694" w:rsidP="00955694">
            <w:pPr>
              <w:pStyle w:val="a3"/>
              <w:numPr>
                <w:ilvl w:val="0"/>
                <w:numId w:val="2"/>
              </w:numPr>
              <w:spacing w:line="400" w:lineRule="exact"/>
              <w:ind w:leftChars="0"/>
              <w:rPr>
                <w:rFonts w:ascii="標楷體" w:eastAsia="標楷體" w:hAnsi="標楷體" w:cs="Times New Roman"/>
                <w:szCs w:val="24"/>
              </w:rPr>
            </w:pPr>
            <w:r w:rsidRPr="00955694">
              <w:rPr>
                <w:rFonts w:ascii="標楷體" w:eastAsia="標楷體" w:hAnsi="標楷體" w:cs="Times New Roman" w:hint="eastAsia"/>
                <w:szCs w:val="24"/>
              </w:rPr>
              <w:t>所需經費由瑪家鄉公所依本鄉每年生</w:t>
            </w:r>
          </w:p>
          <w:p w14:paraId="779DC93E" w14:textId="77777777" w:rsidR="0032479A" w:rsidRPr="00955694" w:rsidRDefault="00955694" w:rsidP="00955694">
            <w:pPr>
              <w:pStyle w:val="a3"/>
              <w:spacing w:line="400" w:lineRule="exact"/>
              <w:ind w:leftChars="0" w:left="975"/>
              <w:rPr>
                <w:rFonts w:ascii="標楷體" w:eastAsia="標楷體" w:hAnsi="標楷體" w:cs="Times New Roman"/>
                <w:szCs w:val="24"/>
              </w:rPr>
            </w:pPr>
            <w:r w:rsidRPr="00955694">
              <w:rPr>
                <w:rFonts w:ascii="標楷體" w:eastAsia="標楷體" w:hAnsi="標楷體" w:cs="Times New Roman" w:hint="eastAsia"/>
                <w:szCs w:val="24"/>
              </w:rPr>
              <w:t>育概略人口數編列預算支應，如當年度預算用罄時，仍繼續受理申請，其逾當年度預算額部分，得以追加預算辦理。</w:t>
            </w:r>
          </w:p>
        </w:tc>
        <w:tc>
          <w:tcPr>
            <w:tcW w:w="2977" w:type="dxa"/>
          </w:tcPr>
          <w:p w14:paraId="7B3E5066"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補助款之經費來源</w:t>
            </w:r>
          </w:p>
        </w:tc>
      </w:tr>
      <w:tr w:rsidR="0032479A" w:rsidRPr="0032479A" w14:paraId="1CE0D5E3" w14:textId="77777777" w:rsidTr="00955694">
        <w:trPr>
          <w:trHeight w:val="968"/>
        </w:trPr>
        <w:tc>
          <w:tcPr>
            <w:tcW w:w="5245" w:type="dxa"/>
          </w:tcPr>
          <w:p w14:paraId="18DD3102" w14:textId="77777777" w:rsidR="008A0F0F" w:rsidRPr="008A0F0F" w:rsidRDefault="008A0F0F" w:rsidP="008A0F0F">
            <w:pPr>
              <w:pStyle w:val="a3"/>
              <w:numPr>
                <w:ilvl w:val="0"/>
                <w:numId w:val="2"/>
              </w:numPr>
              <w:spacing w:line="400" w:lineRule="exact"/>
              <w:ind w:leftChars="0"/>
              <w:rPr>
                <w:rFonts w:ascii="標楷體" w:eastAsia="標楷體" w:hAnsi="標楷體" w:cs="Times New Roman"/>
                <w:szCs w:val="24"/>
              </w:rPr>
            </w:pPr>
            <w:r w:rsidRPr="008A0F0F">
              <w:rPr>
                <w:rFonts w:ascii="標楷體" w:eastAsia="標楷體" w:hAnsi="標楷體" w:cs="Times New Roman" w:hint="eastAsia"/>
                <w:szCs w:val="24"/>
              </w:rPr>
              <w:t>本自治條例視鄉政財源編列預算，經費</w:t>
            </w:r>
          </w:p>
          <w:p w14:paraId="78ADCBED" w14:textId="77777777" w:rsidR="008A0F0F" w:rsidRPr="008A0F0F" w:rsidRDefault="008A0F0F" w:rsidP="008A0F0F">
            <w:pPr>
              <w:pStyle w:val="a3"/>
              <w:spacing w:line="400" w:lineRule="exact"/>
              <w:ind w:leftChars="0" w:left="975"/>
              <w:rPr>
                <w:rFonts w:ascii="標楷體" w:eastAsia="標楷體" w:hAnsi="標楷體" w:cs="Times New Roman"/>
                <w:szCs w:val="24"/>
              </w:rPr>
            </w:pPr>
            <w:r w:rsidRPr="008A0F0F">
              <w:rPr>
                <w:rFonts w:ascii="標楷體" w:eastAsia="標楷體" w:hAnsi="標楷體" w:cs="Times New Roman" w:hint="eastAsia"/>
                <w:szCs w:val="24"/>
              </w:rPr>
              <w:t>不足時得停止實施。</w:t>
            </w:r>
          </w:p>
          <w:p w14:paraId="3E7537C3"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本自治條例如遇上級機關再辦同類生</w:t>
            </w:r>
          </w:p>
          <w:p w14:paraId="31E906A3"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育補助時，應即函請上級機關釋示本鄉</w:t>
            </w:r>
          </w:p>
          <w:p w14:paraId="53B06A0A" w14:textId="77777777" w:rsid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是否停止實施。本自治條例如停止實施</w:t>
            </w:r>
          </w:p>
          <w:p w14:paraId="31E0DEC5" w14:textId="77777777" w:rsidR="008A0F0F" w:rsidRPr="008A0F0F" w:rsidRDefault="008A0F0F" w:rsidP="008A0F0F">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8A0F0F">
              <w:rPr>
                <w:rFonts w:ascii="標楷體" w:eastAsia="標楷體" w:hAnsi="標楷體" w:cs="Times New Roman" w:hint="eastAsia"/>
                <w:szCs w:val="24"/>
              </w:rPr>
              <w:t>時，須經本鄉鄉民代表會審議通過。</w:t>
            </w:r>
          </w:p>
          <w:p w14:paraId="1ACEFCF1" w14:textId="77777777" w:rsidR="0032479A" w:rsidRPr="00955694" w:rsidRDefault="00955694" w:rsidP="0051673D">
            <w:pPr>
              <w:pStyle w:val="a3"/>
              <w:spacing w:line="440" w:lineRule="exact"/>
              <w:ind w:leftChars="0" w:left="0"/>
              <w:rPr>
                <w:rFonts w:ascii="標楷體" w:eastAsia="標楷體" w:hAnsi="標楷體"/>
                <w:szCs w:val="24"/>
              </w:rPr>
            </w:pPr>
            <w:r w:rsidRPr="008A0F0F">
              <w:rPr>
                <w:rFonts w:ascii="標楷體" w:eastAsia="標楷體" w:hAnsi="標楷體"/>
                <w:szCs w:val="24"/>
              </w:rPr>
              <w:t xml:space="preserve"> </w:t>
            </w:r>
            <w:r w:rsidR="008A0F0F" w:rsidRPr="008A0F0F">
              <w:rPr>
                <w:rFonts w:ascii="標楷體" w:eastAsia="標楷體" w:hAnsi="標楷體"/>
                <w:szCs w:val="24"/>
              </w:rPr>
              <w:t xml:space="preserve"> </w:t>
            </w:r>
          </w:p>
        </w:tc>
        <w:tc>
          <w:tcPr>
            <w:tcW w:w="2977" w:type="dxa"/>
          </w:tcPr>
          <w:p w14:paraId="11CA6712" w14:textId="77777777"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hint="eastAsia"/>
                <w:szCs w:val="24"/>
              </w:rPr>
              <w:t>本自治條例停止實施之情形</w:t>
            </w:r>
            <w:r w:rsidR="004254B0">
              <w:rPr>
                <w:rFonts w:ascii="標楷體" w:eastAsia="標楷體" w:hAnsi="標楷體" w:hint="eastAsia"/>
                <w:szCs w:val="24"/>
              </w:rPr>
              <w:t>及財政處理之規定</w:t>
            </w:r>
          </w:p>
        </w:tc>
      </w:tr>
      <w:tr w:rsidR="0032479A" w:rsidRPr="0032479A" w14:paraId="5688CE02" w14:textId="77777777" w:rsidTr="00955694">
        <w:trPr>
          <w:trHeight w:val="996"/>
        </w:trPr>
        <w:tc>
          <w:tcPr>
            <w:tcW w:w="5245" w:type="dxa"/>
          </w:tcPr>
          <w:p w14:paraId="787A2FB7" w14:textId="5D72A964" w:rsidR="0032479A" w:rsidRPr="008A0F0F" w:rsidRDefault="008A0F0F" w:rsidP="0051673D">
            <w:pPr>
              <w:pStyle w:val="a3"/>
              <w:spacing w:line="440" w:lineRule="exact"/>
              <w:ind w:leftChars="0" w:left="0"/>
              <w:rPr>
                <w:rFonts w:ascii="標楷體" w:eastAsia="標楷體" w:hAnsi="標楷體"/>
                <w:szCs w:val="24"/>
              </w:rPr>
            </w:pPr>
            <w:r w:rsidRPr="008A0F0F">
              <w:rPr>
                <w:rFonts w:ascii="標楷體" w:eastAsia="標楷體" w:hAnsi="標楷體"/>
                <w:szCs w:val="24"/>
              </w:rPr>
              <w:t xml:space="preserve">第八條  </w:t>
            </w:r>
            <w:r w:rsidRPr="008A0F0F">
              <w:rPr>
                <w:rFonts w:ascii="標楷體" w:eastAsia="標楷體" w:hAnsi="標楷體" w:hint="eastAsia"/>
                <w:szCs w:val="24"/>
              </w:rPr>
              <w:t>本自治條例自公</w:t>
            </w:r>
            <w:r w:rsidR="00FA2615">
              <w:rPr>
                <w:rFonts w:ascii="標楷體" w:eastAsia="標楷體" w:hAnsi="標楷體" w:hint="eastAsia"/>
                <w:szCs w:val="24"/>
              </w:rPr>
              <w:t>布</w:t>
            </w:r>
            <w:r w:rsidRPr="008A0F0F">
              <w:rPr>
                <w:rFonts w:ascii="標楷體" w:eastAsia="標楷體" w:hAnsi="標楷體" w:hint="eastAsia"/>
                <w:szCs w:val="24"/>
              </w:rPr>
              <w:t>日實施。</w:t>
            </w:r>
          </w:p>
        </w:tc>
        <w:tc>
          <w:tcPr>
            <w:tcW w:w="2977" w:type="dxa"/>
          </w:tcPr>
          <w:p w14:paraId="02857FE9" w14:textId="77777777" w:rsidR="0032479A" w:rsidRPr="00FA2615" w:rsidRDefault="0032479A" w:rsidP="0051673D">
            <w:pPr>
              <w:pStyle w:val="a3"/>
              <w:spacing w:line="440" w:lineRule="exact"/>
              <w:ind w:leftChars="0" w:left="0"/>
              <w:rPr>
                <w:rFonts w:ascii="標楷體" w:eastAsia="標楷體" w:hAnsi="標楷體"/>
                <w:szCs w:val="24"/>
              </w:rPr>
            </w:pPr>
          </w:p>
        </w:tc>
      </w:tr>
    </w:tbl>
    <w:p w14:paraId="5953FDB1" w14:textId="77777777" w:rsidR="0032479A" w:rsidRPr="0032479A" w:rsidRDefault="0032479A" w:rsidP="0051673D">
      <w:pPr>
        <w:pStyle w:val="a3"/>
        <w:spacing w:line="440" w:lineRule="exact"/>
        <w:ind w:leftChars="0" w:left="1423"/>
        <w:rPr>
          <w:rFonts w:ascii="標楷體" w:eastAsia="標楷體" w:hAnsi="標楷體"/>
          <w:sz w:val="36"/>
          <w:szCs w:val="36"/>
        </w:rPr>
      </w:pPr>
    </w:p>
    <w:sectPr w:rsidR="0032479A" w:rsidRPr="003247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B861" w14:textId="77777777" w:rsidR="00CE2F7B" w:rsidRDefault="00CE2F7B" w:rsidP="005C2759">
      <w:r>
        <w:separator/>
      </w:r>
    </w:p>
  </w:endnote>
  <w:endnote w:type="continuationSeparator" w:id="0">
    <w:p w14:paraId="1E343887" w14:textId="77777777" w:rsidR="00CE2F7B" w:rsidRDefault="00CE2F7B" w:rsidP="005C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50B04" w14:textId="77777777" w:rsidR="00CE2F7B" w:rsidRDefault="00CE2F7B" w:rsidP="005C2759">
      <w:r>
        <w:separator/>
      </w:r>
    </w:p>
  </w:footnote>
  <w:footnote w:type="continuationSeparator" w:id="0">
    <w:p w14:paraId="19429D30" w14:textId="77777777" w:rsidR="00CE2F7B" w:rsidRDefault="00CE2F7B" w:rsidP="005C27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867"/>
    <w:multiLevelType w:val="hybridMultilevel"/>
    <w:tmpl w:val="99303CFA"/>
    <w:lvl w:ilvl="0" w:tplc="23CA69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0516C5D"/>
    <w:multiLevelType w:val="hybridMultilevel"/>
    <w:tmpl w:val="D780F76A"/>
    <w:lvl w:ilvl="0" w:tplc="415AA21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2E4450A"/>
    <w:multiLevelType w:val="hybridMultilevel"/>
    <w:tmpl w:val="7BB42EB0"/>
    <w:lvl w:ilvl="0" w:tplc="EEC8F82C">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F43F14"/>
    <w:multiLevelType w:val="hybridMultilevel"/>
    <w:tmpl w:val="721E8102"/>
    <w:lvl w:ilvl="0" w:tplc="BB9025A4">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15:restartNumberingAfterBreak="0">
    <w:nsid w:val="3D825C9F"/>
    <w:multiLevelType w:val="hybridMultilevel"/>
    <w:tmpl w:val="17B26222"/>
    <w:lvl w:ilvl="0" w:tplc="5726E126">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15:restartNumberingAfterBreak="0">
    <w:nsid w:val="456C1653"/>
    <w:multiLevelType w:val="hybridMultilevel"/>
    <w:tmpl w:val="F3E2C9A4"/>
    <w:lvl w:ilvl="0" w:tplc="E71488D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26A57BE"/>
    <w:multiLevelType w:val="hybridMultilevel"/>
    <w:tmpl w:val="50DC7302"/>
    <w:lvl w:ilvl="0" w:tplc="98F6BC98">
      <w:start w:val="1"/>
      <w:numFmt w:val="taiwaneseCountingThousand"/>
      <w:lvlText w:val="第%1條"/>
      <w:lvlJc w:val="left"/>
      <w:pPr>
        <w:tabs>
          <w:tab w:val="num" w:pos="1125"/>
        </w:tabs>
        <w:ind w:left="1125" w:hanging="1125"/>
      </w:pPr>
      <w:rPr>
        <w:rFonts w:hint="default"/>
      </w:rPr>
    </w:lvl>
    <w:lvl w:ilvl="1" w:tplc="98BCFB4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1481CCE"/>
    <w:multiLevelType w:val="hybridMultilevel"/>
    <w:tmpl w:val="1EF4B986"/>
    <w:lvl w:ilvl="0" w:tplc="9A24E3F8">
      <w:start w:val="6"/>
      <w:numFmt w:val="taiwaneseCountingThousand"/>
      <w:lvlText w:val="第%1條"/>
      <w:lvlJc w:val="left"/>
      <w:pPr>
        <w:tabs>
          <w:tab w:val="num" w:pos="1125"/>
        </w:tabs>
        <w:ind w:left="1125" w:hanging="11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8E"/>
    <w:rsid w:val="001F138C"/>
    <w:rsid w:val="0028414B"/>
    <w:rsid w:val="00313E07"/>
    <w:rsid w:val="0032479A"/>
    <w:rsid w:val="00330100"/>
    <w:rsid w:val="00387C7A"/>
    <w:rsid w:val="004254B0"/>
    <w:rsid w:val="0051673D"/>
    <w:rsid w:val="005C2759"/>
    <w:rsid w:val="0072384F"/>
    <w:rsid w:val="007C3999"/>
    <w:rsid w:val="007D7D11"/>
    <w:rsid w:val="00827D6C"/>
    <w:rsid w:val="008471F4"/>
    <w:rsid w:val="008A0F0F"/>
    <w:rsid w:val="00955694"/>
    <w:rsid w:val="009E7D7A"/>
    <w:rsid w:val="00A07AD0"/>
    <w:rsid w:val="00B86B54"/>
    <w:rsid w:val="00C9038E"/>
    <w:rsid w:val="00CE2F7B"/>
    <w:rsid w:val="00D95898"/>
    <w:rsid w:val="00E54E9B"/>
    <w:rsid w:val="00FA2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4A4DD"/>
  <w15:docId w15:val="{BBAC4627-FF5F-4F23-A040-BC9E3D3B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D11"/>
    <w:pPr>
      <w:ind w:leftChars="200" w:left="480"/>
    </w:pPr>
  </w:style>
  <w:style w:type="table" w:styleId="a4">
    <w:name w:val="Table Grid"/>
    <w:basedOn w:val="a1"/>
    <w:uiPriority w:val="59"/>
    <w:rsid w:val="0032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71F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71F4"/>
    <w:rPr>
      <w:rFonts w:asciiTheme="majorHAnsi" w:eastAsiaTheme="majorEastAsia" w:hAnsiTheme="majorHAnsi" w:cstheme="majorBidi"/>
      <w:sz w:val="18"/>
      <w:szCs w:val="18"/>
    </w:rPr>
  </w:style>
  <w:style w:type="paragraph" w:styleId="a7">
    <w:name w:val="header"/>
    <w:basedOn w:val="a"/>
    <w:link w:val="a8"/>
    <w:uiPriority w:val="99"/>
    <w:unhideWhenUsed/>
    <w:rsid w:val="005C2759"/>
    <w:pPr>
      <w:tabs>
        <w:tab w:val="center" w:pos="4153"/>
        <w:tab w:val="right" w:pos="8306"/>
      </w:tabs>
      <w:snapToGrid w:val="0"/>
    </w:pPr>
    <w:rPr>
      <w:sz w:val="20"/>
      <w:szCs w:val="20"/>
    </w:rPr>
  </w:style>
  <w:style w:type="character" w:customStyle="1" w:styleId="a8">
    <w:name w:val="頁首 字元"/>
    <w:basedOn w:val="a0"/>
    <w:link w:val="a7"/>
    <w:uiPriority w:val="99"/>
    <w:rsid w:val="005C2759"/>
    <w:rPr>
      <w:sz w:val="20"/>
      <w:szCs w:val="20"/>
    </w:rPr>
  </w:style>
  <w:style w:type="paragraph" w:styleId="a9">
    <w:name w:val="footer"/>
    <w:basedOn w:val="a"/>
    <w:link w:val="aa"/>
    <w:uiPriority w:val="99"/>
    <w:unhideWhenUsed/>
    <w:rsid w:val="005C2759"/>
    <w:pPr>
      <w:tabs>
        <w:tab w:val="center" w:pos="4153"/>
        <w:tab w:val="right" w:pos="8306"/>
      </w:tabs>
      <w:snapToGrid w:val="0"/>
    </w:pPr>
    <w:rPr>
      <w:sz w:val="20"/>
      <w:szCs w:val="20"/>
    </w:rPr>
  </w:style>
  <w:style w:type="character" w:customStyle="1" w:styleId="aa">
    <w:name w:val="頁尾 字元"/>
    <w:basedOn w:val="a0"/>
    <w:link w:val="a9"/>
    <w:uiPriority w:val="99"/>
    <w:rsid w:val="005C27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6BF1-5B54-4EA3-92AB-75A01C1C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2023-09-13T00:07:00Z</cp:lastPrinted>
  <dcterms:created xsi:type="dcterms:W3CDTF">2025-12-17T05:33:00Z</dcterms:created>
  <dcterms:modified xsi:type="dcterms:W3CDTF">2025-12-17T05:33:00Z</dcterms:modified>
</cp:coreProperties>
</file>