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E5F" w:rsidRDefault="00F86E5F" w:rsidP="00F86E5F">
      <w:pPr>
        <w:pStyle w:val="Textbody"/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防範違反公職人員利益衝突迴避法告知書</w:t>
      </w:r>
    </w:p>
    <w:p w:rsidR="00F86E5F" w:rsidRDefault="00F86E5F" w:rsidP="00F86E5F">
      <w:pPr>
        <w:pStyle w:val="Textbody"/>
        <w:spacing w:before="120" w:after="12"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ascii="標楷體" w:eastAsia="標楷體" w:hAnsi="標楷體"/>
          <w:sz w:val="28"/>
          <w:szCs w:val="28"/>
        </w:rPr>
        <w:t>法規依據：</w:t>
      </w:r>
    </w:p>
    <w:p w:rsidR="00F86E5F" w:rsidRDefault="00F86E5F" w:rsidP="00F86E5F">
      <w:pPr>
        <w:pStyle w:val="Textbody"/>
        <w:spacing w:before="120" w:after="12" w:line="440" w:lineRule="exact"/>
        <w:ind w:leftChars="227" w:left="1119" w:hangingChars="205" w:hanging="57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公職人員利益衝突迴避法</w:t>
      </w:r>
      <w:r>
        <w:rPr>
          <w:rFonts w:ascii="標楷體" w:eastAsia="標楷體" w:hAnsi="標楷體" w:hint="eastAsia"/>
          <w:sz w:val="28"/>
          <w:szCs w:val="28"/>
        </w:rPr>
        <w:t>(下稱本法)</w:t>
      </w:r>
      <w:r>
        <w:rPr>
          <w:rFonts w:ascii="標楷體" w:eastAsia="標楷體" w:hAnsi="標楷體"/>
          <w:sz w:val="28"/>
          <w:szCs w:val="28"/>
        </w:rPr>
        <w:t>第14條第1項規定：公職人員或其關係人，不得與公職人員服務或受其監督之機關團體為補助、買賣、租賃、承攬或其他具有對價之交易行為。</w:t>
      </w:r>
    </w:p>
    <w:p w:rsidR="00F86E5F" w:rsidRDefault="00F86E5F" w:rsidP="00F86E5F">
      <w:pPr>
        <w:pStyle w:val="Textbody"/>
        <w:spacing w:before="120" w:after="12" w:line="440" w:lineRule="exact"/>
        <w:ind w:leftChars="227" w:left="1119" w:hangingChars="205" w:hanging="57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>
        <w:rPr>
          <w:rFonts w:ascii="標楷體" w:eastAsia="標楷體" w:hAnsi="標楷體"/>
          <w:sz w:val="28"/>
          <w:szCs w:val="28"/>
        </w:rPr>
        <w:t>違反者依本法第18條規定處以新臺幣1萬至50萬元罰鍰。</w:t>
      </w:r>
    </w:p>
    <w:p w:rsidR="00F86E5F" w:rsidRDefault="00F86E5F" w:rsidP="00F86E5F">
      <w:pPr>
        <w:pStyle w:val="Textbody"/>
        <w:spacing w:before="120" w:after="12" w:line="44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>
        <w:rPr>
          <w:rFonts w:ascii="標楷體" w:eastAsia="標楷體" w:hAnsi="標楷體"/>
          <w:sz w:val="28"/>
          <w:szCs w:val="28"/>
        </w:rPr>
        <w:t>以「非公開方式」辦理逾一定金額(</w:t>
      </w:r>
      <w:r>
        <w:rPr>
          <w:rFonts w:ascii="標楷體" w:eastAsia="標楷體" w:hAnsi="標楷體"/>
          <w:color w:val="FF0000"/>
          <w:sz w:val="28"/>
          <w:szCs w:val="28"/>
        </w:rPr>
        <w:t>每筆新臺幣1萬元</w:t>
      </w:r>
      <w:r>
        <w:rPr>
          <w:rFonts w:ascii="標楷體" w:eastAsia="標楷體" w:hAnsi="標楷體"/>
          <w:sz w:val="28"/>
          <w:szCs w:val="28"/>
        </w:rPr>
        <w:t>)之小額採購案件，於交易成立前，</w:t>
      </w:r>
      <w:r w:rsidR="00802F1F">
        <w:rPr>
          <w:rFonts w:ascii="標楷體" w:eastAsia="標楷體" w:hAnsi="標楷體" w:hint="eastAsia"/>
          <w:sz w:val="28"/>
          <w:szCs w:val="28"/>
        </w:rPr>
        <w:t>可</w:t>
      </w:r>
      <w:r>
        <w:rPr>
          <w:rFonts w:ascii="標楷體" w:eastAsia="標楷體" w:hAnsi="標楷體"/>
          <w:sz w:val="28"/>
          <w:szCs w:val="28"/>
        </w:rPr>
        <w:t>提供予交易對象填寫。</w:t>
      </w:r>
    </w:p>
    <w:p w:rsidR="00F86E5F" w:rsidRDefault="00F86E5F" w:rsidP="00F86E5F">
      <w:pPr>
        <w:pStyle w:val="Textbody"/>
        <w:spacing w:before="120" w:after="120" w:line="440" w:lineRule="exact"/>
        <w:rPr>
          <w:rFonts w:ascii="標楷體" w:eastAsia="標楷體" w:hAnsi="標楷體"/>
          <w:b/>
          <w:sz w:val="32"/>
          <w:szCs w:val="32"/>
        </w:rPr>
      </w:pPr>
    </w:p>
    <w:tbl>
      <w:tblPr>
        <w:tblW w:w="995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8080"/>
        <w:gridCol w:w="40"/>
      </w:tblGrid>
      <w:tr w:rsidR="00F86E5F" w:rsidTr="00E670B4">
        <w:trPr>
          <w:cantSplit/>
          <w:trHeight w:val="794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6E5F" w:rsidRDefault="00F86E5F" w:rsidP="00F86E5F">
            <w:pPr>
              <w:pStyle w:val="Textbody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機關名稱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6E5F" w:rsidRDefault="00F86E5F" w:rsidP="00F86E5F">
            <w:pPr>
              <w:pStyle w:val="Textbody"/>
              <w:spacing w:line="440" w:lineRule="exact"/>
              <w:textAlignment w:val="auto"/>
            </w:pP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○○○○○○○○ (由機關填寫)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86E5F" w:rsidRDefault="00F86E5F" w:rsidP="00F86E5F">
            <w:pPr>
              <w:pStyle w:val="Textbody"/>
              <w:spacing w:line="440" w:lineRule="exact"/>
              <w:textAlignment w:val="auto"/>
            </w:pPr>
          </w:p>
        </w:tc>
      </w:tr>
      <w:tr w:rsidR="00F86E5F" w:rsidTr="00E670B4">
        <w:trPr>
          <w:cantSplit/>
          <w:trHeight w:val="794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6E5F" w:rsidRDefault="00F86E5F" w:rsidP="00F86E5F">
            <w:pPr>
              <w:pStyle w:val="Textbody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案件</w:t>
            </w:r>
            <w:r>
              <w:rPr>
                <w:rFonts w:ascii="標楷體" w:eastAsia="標楷體" w:hAnsi="標楷體"/>
                <w:sz w:val="28"/>
                <w:szCs w:val="28"/>
              </w:rPr>
              <w:t>名稱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6E5F" w:rsidRDefault="00F86E5F" w:rsidP="00F86E5F">
            <w:pPr>
              <w:pStyle w:val="Textbody"/>
              <w:snapToGrid w:val="0"/>
              <w:spacing w:line="440" w:lineRule="exact"/>
            </w:pP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○○○○○○○○ (由機關填寫)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86E5F" w:rsidRDefault="00F86E5F" w:rsidP="00F86E5F">
            <w:pPr>
              <w:pStyle w:val="Textbody"/>
              <w:snapToGrid w:val="0"/>
              <w:spacing w:line="440" w:lineRule="exact"/>
            </w:pPr>
          </w:p>
        </w:tc>
      </w:tr>
      <w:tr w:rsidR="00F86E5F" w:rsidTr="00E670B4">
        <w:trPr>
          <w:cantSplit/>
          <w:trHeight w:val="880"/>
          <w:jc w:val="center"/>
        </w:trPr>
        <w:tc>
          <w:tcPr>
            <w:tcW w:w="9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6E5F" w:rsidRDefault="00F86E5F" w:rsidP="00F86E5F">
            <w:pPr>
              <w:pStyle w:val="Textbody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聲明事項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86E5F" w:rsidRDefault="00F86E5F" w:rsidP="00F86E5F">
            <w:pPr>
              <w:pStyle w:val="Textbody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86E5F" w:rsidTr="00E670B4">
        <w:trPr>
          <w:cantSplit/>
          <w:trHeight w:val="163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6E5F" w:rsidRDefault="00F86E5F" w:rsidP="00F86E5F">
            <w:pPr>
              <w:pStyle w:val="Textbody"/>
              <w:spacing w:line="440" w:lineRule="exact"/>
              <w:ind w:left="339" w:hanging="339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是□否</w:t>
            </w:r>
            <w:proofErr w:type="gramEnd"/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6E5F" w:rsidRDefault="00F86E5F" w:rsidP="00F86E5F">
            <w:pPr>
              <w:pStyle w:val="Textbody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本公司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本社團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本基金會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營利事業、非營利之法人或非法人團體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負責人、經理人、董事、監察人等，係屬公職人員利益衝突迴避法第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條、第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條所稱公職人員或其關係人。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86E5F" w:rsidRDefault="00F86E5F" w:rsidP="00F86E5F">
            <w:pPr>
              <w:pStyle w:val="Textbody"/>
              <w:spacing w:line="440" w:lineRule="exact"/>
              <w:jc w:val="both"/>
            </w:pPr>
          </w:p>
        </w:tc>
      </w:tr>
      <w:tr w:rsidR="00F86E5F" w:rsidTr="00E670B4">
        <w:trPr>
          <w:cantSplit/>
          <w:trHeight w:val="1833"/>
          <w:jc w:val="center"/>
        </w:trPr>
        <w:tc>
          <w:tcPr>
            <w:tcW w:w="9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6E5F" w:rsidRDefault="00F86E5F" w:rsidP="00F86E5F">
            <w:pPr>
              <w:pStyle w:val="Textbody"/>
              <w:spacing w:before="120" w:line="440" w:lineRule="exact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受告知營利事業、非營利之法人或非法人團體(負責人/經辦人)：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          </w:t>
            </w:r>
            <w:r>
              <w:rPr>
                <w:rFonts w:ascii="標楷體" w:eastAsia="標楷體" w:hAnsi="標楷體"/>
                <w:bCs/>
                <w:szCs w:val="24"/>
              </w:rPr>
              <w:t>（簽名或蓋章）</w:t>
            </w:r>
          </w:p>
          <w:p w:rsidR="00F86E5F" w:rsidRDefault="00F86E5F" w:rsidP="00F86E5F">
            <w:pPr>
              <w:pStyle w:val="Textbody"/>
              <w:spacing w:before="120" w:line="440" w:lineRule="exact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填表日期：中華民國   年   月   日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86E5F" w:rsidRDefault="00F86E5F" w:rsidP="00F86E5F">
            <w:pPr>
              <w:pStyle w:val="Textbody"/>
              <w:spacing w:line="440" w:lineRule="exact"/>
              <w:jc w:val="both"/>
            </w:pPr>
          </w:p>
        </w:tc>
      </w:tr>
      <w:tr w:rsidR="00F86E5F" w:rsidTr="00E670B4">
        <w:trPr>
          <w:cantSplit/>
          <w:trHeight w:val="1833"/>
          <w:jc w:val="center"/>
        </w:trPr>
        <w:tc>
          <w:tcPr>
            <w:tcW w:w="9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6E5F" w:rsidRDefault="00F86E5F" w:rsidP="00C053D2">
            <w:pPr>
              <w:pStyle w:val="Textbody"/>
              <w:numPr>
                <w:ilvl w:val="0"/>
                <w:numId w:val="3"/>
              </w:numPr>
              <w:spacing w:line="440" w:lineRule="exact"/>
              <w:ind w:left="333" w:hangingChars="119" w:hanging="333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答「是」或未答者，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禁止與採購機關為交易行為</w:t>
            </w:r>
            <w:r>
              <w:rPr>
                <w:rFonts w:ascii="標楷體" w:eastAsia="標楷體" w:hAnsi="標楷體"/>
                <w:sz w:val="28"/>
                <w:szCs w:val="28"/>
              </w:rPr>
              <w:t>，以免因違反公職人員利益衝突迴避法受罰。</w:t>
            </w:r>
          </w:p>
          <w:p w:rsidR="00F86E5F" w:rsidRDefault="00F86E5F" w:rsidP="00C053D2">
            <w:pPr>
              <w:pStyle w:val="Textbody"/>
              <w:numPr>
                <w:ilvl w:val="0"/>
                <w:numId w:val="3"/>
              </w:numPr>
              <w:spacing w:line="440" w:lineRule="exact"/>
              <w:ind w:left="375" w:hangingChars="134" w:hanging="375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「營利事業、非營利之法人或非法人團體」如公司、商(行)號、社團(財團)法人、農(漁)會等。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86E5F" w:rsidRDefault="00F86E5F" w:rsidP="00F86E5F">
            <w:pPr>
              <w:pStyle w:val="Textbody"/>
              <w:spacing w:line="440" w:lineRule="exact"/>
              <w:jc w:val="both"/>
            </w:pPr>
          </w:p>
        </w:tc>
      </w:tr>
    </w:tbl>
    <w:p w:rsidR="00BB4D8E" w:rsidRPr="00F86E5F" w:rsidRDefault="00BB4D8E">
      <w:bookmarkStart w:id="0" w:name="_GoBack"/>
      <w:bookmarkEnd w:id="0"/>
    </w:p>
    <w:sectPr w:rsidR="00BB4D8E" w:rsidRPr="00F86E5F" w:rsidSect="00F86E5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9D3" w:rsidRDefault="002E19D3" w:rsidP="00D60318">
      <w:r>
        <w:separator/>
      </w:r>
    </w:p>
  </w:endnote>
  <w:endnote w:type="continuationSeparator" w:id="0">
    <w:p w:rsidR="002E19D3" w:rsidRDefault="002E19D3" w:rsidP="00D60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9D3" w:rsidRDefault="002E19D3" w:rsidP="00D60318">
      <w:r>
        <w:separator/>
      </w:r>
    </w:p>
  </w:footnote>
  <w:footnote w:type="continuationSeparator" w:id="0">
    <w:p w:rsidR="002E19D3" w:rsidRDefault="002E19D3" w:rsidP="00D60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600E5"/>
    <w:multiLevelType w:val="multilevel"/>
    <w:tmpl w:val="1AC2DC0C"/>
    <w:lvl w:ilvl="0">
      <w:start w:val="1"/>
      <w:numFmt w:val="decimal"/>
      <w:lvlText w:val="(%1)"/>
      <w:lvlJc w:val="left"/>
      <w:pPr>
        <w:ind w:left="905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4D5F0917"/>
    <w:multiLevelType w:val="multilevel"/>
    <w:tmpl w:val="D77E73AA"/>
    <w:lvl w:ilvl="0">
      <w:start w:val="1"/>
      <w:numFmt w:val="decimal"/>
      <w:suff w:val="space"/>
      <w:lvlText w:val="%1."/>
      <w:lvlJc w:val="left"/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8F120EC"/>
    <w:multiLevelType w:val="multilevel"/>
    <w:tmpl w:val="51F489FA"/>
    <w:lvl w:ilvl="0">
      <w:start w:val="1"/>
      <w:numFmt w:val="taiwaneseCountingThousand"/>
      <w:lvlText w:val="%1、"/>
      <w:lvlJc w:val="center"/>
      <w:pPr>
        <w:ind w:left="425" w:hanging="425"/>
      </w:pPr>
      <w:rPr>
        <w:rFonts w:ascii="標楷體" w:eastAsia="標楷體" w:hAnsi="標楷體"/>
        <w:sz w:val="28"/>
        <w:szCs w:val="28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E5F"/>
    <w:rsid w:val="00147008"/>
    <w:rsid w:val="002E19D3"/>
    <w:rsid w:val="00531B2D"/>
    <w:rsid w:val="00802F1F"/>
    <w:rsid w:val="0099793A"/>
    <w:rsid w:val="00B221AD"/>
    <w:rsid w:val="00BB4D8E"/>
    <w:rsid w:val="00C053D2"/>
    <w:rsid w:val="00D60318"/>
    <w:rsid w:val="00F86E5F"/>
    <w:rsid w:val="00FA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5FA5F8-4D18-4796-B268-7889CB8B6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rsid w:val="00F86E5F"/>
    <w:pPr>
      <w:widowControl w:val="0"/>
      <w:suppressAutoHyphens/>
      <w:autoSpaceDN w:val="0"/>
      <w:spacing w:line="360" w:lineRule="atLeast"/>
      <w:textAlignment w:val="baseline"/>
    </w:pPr>
    <w:rPr>
      <w:rFonts w:ascii="Times New Roman" w:eastAsia="Times New Roman" w:hAnsi="Times New Roman" w:cs="Times New Roman"/>
      <w:kern w:val="0"/>
      <w:szCs w:val="20"/>
    </w:rPr>
  </w:style>
  <w:style w:type="paragraph" w:styleId="a3">
    <w:name w:val="header"/>
    <w:basedOn w:val="a"/>
    <w:link w:val="a4"/>
    <w:uiPriority w:val="99"/>
    <w:unhideWhenUsed/>
    <w:rsid w:val="00D603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6031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603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6031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2025-12-15T06:28:00Z</dcterms:created>
  <dcterms:modified xsi:type="dcterms:W3CDTF">2026-01-26T03:04:00Z</dcterms:modified>
</cp:coreProperties>
</file>